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outlineLvl w:val="0"/>
        <w:rPr>
          <w:rFonts w:ascii="方正小标宋_GBK" w:eastAsia="方正小标宋_GBK" w:cs="宋体"/>
          <w:b/>
          <w:color w:val="auto"/>
          <w:kern w:val="0"/>
          <w:sz w:val="44"/>
          <w:szCs w:val="44"/>
          <w:lang w:val="en-US" w:eastAsia="zh-CN"/>
          <w:highlight w:val="auto"/>
        </w:rPr>
      </w:pPr>
      <w:r>
        <w:rPr>
          <w:rFonts w:ascii="方正小标宋_GBK" w:eastAsia="方正小标宋_GBK" w:cs="宋体" w:hint="eastAsia"/>
          <w:b/>
          <w:color w:val="auto"/>
          <w:kern w:val="0"/>
          <w:sz w:val="44"/>
          <w:szCs w:val="44"/>
          <w:lang w:val="en-US" w:eastAsia="zh-CN"/>
          <w:highlight w:val="auto"/>
        </w:rPr>
        <w:t>汕头国际旅行卫生保健中心(汕头海关口岸门诊部)医学检验外送项目供应商采购项目竞争性磋商公告</w:t>
      </w:r>
    </w:p>
    <w:p>
      <w:pPr>
        <w:pStyle w:val="15"/>
        <w:spacing w:line="360" w:lineRule="auto"/>
        <w:outlineLvl w:val="0"/>
      </w:pPr>
    </w:p>
    <w:p>
      <w:pPr>
        <w:spacing w:line="560" w:lineRule="exact"/>
        <w:ind w:firstLineChars="200" w:firstLine="640"/>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u w:val="none"/>
          <w:lang w:val="en-US" w:eastAsia="zh-CN"/>
          <w:highlight w:val="auto"/>
        </w:rPr>
        <w:t>中捷通信有限公司</w:t>
      </w:r>
      <w:r>
        <w:rPr>
          <w:rFonts w:ascii="方正仿宋_GBK" w:eastAsia="方正仿宋_GBK" w:cs="宋体" w:hint="eastAsia"/>
          <w:color w:val="auto"/>
          <w:sz w:val="32"/>
          <w:szCs w:val="32"/>
          <w:u w:val="none"/>
          <w:highlight w:val="auto"/>
        </w:rPr>
        <w:t>（以下简称“</w:t>
      </w:r>
      <w:r>
        <w:rPr>
          <w:rFonts w:ascii="方正仿宋_GBK" w:eastAsia="方正仿宋_GBK" w:cs="宋体" w:hint="eastAsia"/>
          <w:color w:val="auto"/>
          <w:sz w:val="32"/>
          <w:szCs w:val="32"/>
          <w:u w:val="none"/>
          <w:lang w:eastAsia="zh-CN"/>
          <w:highlight w:val="auto"/>
        </w:rPr>
        <w:t>采购代理机构</w:t>
      </w:r>
      <w:r>
        <w:rPr>
          <w:rFonts w:ascii="方正仿宋_GBK" w:eastAsia="方正仿宋_GBK" w:cs="宋体" w:hint="eastAsia"/>
          <w:color w:val="auto"/>
          <w:sz w:val="32"/>
          <w:szCs w:val="32"/>
          <w:u w:val="none"/>
          <w:highlight w:val="auto"/>
        </w:rPr>
        <w:t>”）受</w:t>
      </w:r>
      <w:r>
        <w:rPr>
          <w:rFonts w:ascii="方正仿宋_GBK" w:eastAsia="方正仿宋_GBK" w:cs="宋体" w:hint="eastAsia"/>
          <w:color w:val="auto"/>
          <w:sz w:val="32"/>
          <w:szCs w:val="32"/>
          <w:u w:val="none"/>
          <w:lang w:eastAsia="zh-CN"/>
          <w:highlight w:val="auto"/>
        </w:rPr>
        <w:t>汕头国际旅行卫生保健中心(汕头海关口岸门诊部)</w:t>
      </w:r>
      <w:r>
        <w:rPr>
          <w:rFonts w:ascii="方正仿宋_GBK" w:eastAsia="方正仿宋_GBK" w:cs="宋体" w:hint="eastAsia"/>
          <w:color w:val="auto"/>
          <w:sz w:val="32"/>
          <w:szCs w:val="32"/>
          <w:u w:val="none"/>
          <w:lang w:val="zh-CN"/>
          <w:highlight w:val="auto"/>
        </w:rPr>
        <w:t>（</w:t>
      </w:r>
      <w:r>
        <w:rPr>
          <w:rFonts w:ascii="方正仿宋_GBK" w:eastAsia="方正仿宋_GBK" w:cs="宋体" w:hint="eastAsia"/>
          <w:color w:val="auto"/>
          <w:sz w:val="32"/>
          <w:szCs w:val="32"/>
          <w:u w:val="none"/>
          <w:highlight w:val="auto"/>
        </w:rPr>
        <w:t>以下简称“</w:t>
      </w:r>
      <w:r>
        <w:rPr>
          <w:rFonts w:ascii="方正仿宋_GBK" w:eastAsia="方正仿宋_GBK" w:cs="宋体" w:hint="eastAsia"/>
          <w:color w:val="auto"/>
          <w:sz w:val="32"/>
          <w:szCs w:val="32"/>
          <w:u w:val="none"/>
          <w:lang w:eastAsia="zh-CN"/>
          <w:highlight w:val="auto"/>
        </w:rPr>
        <w:t>采购人</w:t>
      </w:r>
      <w:r>
        <w:rPr>
          <w:rFonts w:ascii="方正仿宋_GBK" w:eastAsia="方正仿宋_GBK" w:cs="宋体" w:hint="eastAsia"/>
          <w:color w:val="auto"/>
          <w:sz w:val="32"/>
          <w:szCs w:val="32"/>
          <w:u w:val="none"/>
          <w:highlight w:val="auto"/>
        </w:rPr>
        <w:t>”）的委托，</w:t>
      </w:r>
      <w:r>
        <w:rPr>
          <w:rFonts w:ascii="方正仿宋_GBK" w:eastAsia="方正仿宋_GBK" w:cs="宋体" w:hint="eastAsia"/>
          <w:color w:val="auto"/>
          <w:sz w:val="32"/>
          <w:szCs w:val="32"/>
          <w:u w:val="none"/>
          <w:lang w:val="en-US" w:eastAsia="zh-CN"/>
          <w:highlight w:val="auto"/>
        </w:rPr>
        <w:t>采用“竞争性磋商”方式组织采购</w:t>
      </w:r>
      <w:r>
        <w:rPr>
          <w:rFonts w:ascii="方正仿宋_GBK" w:eastAsia="方正仿宋_GBK" w:cs="宋体" w:hint="eastAsia"/>
          <w:color w:val="auto"/>
          <w:sz w:val="32"/>
          <w:szCs w:val="32"/>
          <w:u w:val="none"/>
          <w:lang w:eastAsia="zh-CN"/>
          <w:highlight w:val="auto"/>
        </w:rPr>
        <w:t>“汕头国际旅行卫生保健中心(汕头海关口岸门诊部)医学检验外送项目供应商采购项目”。</w:t>
      </w:r>
      <w:r>
        <w:rPr>
          <w:rFonts w:ascii="方正仿宋_GBK" w:eastAsia="方正仿宋_GBK" w:cs="宋体" w:hint="eastAsia"/>
          <w:color w:val="auto"/>
          <w:sz w:val="32"/>
          <w:szCs w:val="32"/>
          <w:u w:val="none"/>
          <w:lang w:val="zh-CN"/>
          <w:highlight w:val="auto"/>
        </w:rPr>
        <w:t>欢迎</w:t>
      </w:r>
      <w:r>
        <w:rPr>
          <w:rFonts w:ascii="方正仿宋_GBK" w:eastAsia="方正仿宋_GBK" w:cs="宋体" w:hint="eastAsia"/>
          <w:color w:val="auto"/>
          <w:sz w:val="32"/>
          <w:szCs w:val="32"/>
          <w:lang w:val="zh-CN"/>
          <w:highlight w:val="auto"/>
        </w:rPr>
        <w:t>符合资格条件</w:t>
      </w:r>
      <w:r>
        <w:rPr>
          <w:rFonts w:ascii="方正仿宋_GBK" w:eastAsia="方正仿宋_GBK" w:cs="宋体" w:hint="eastAsia"/>
          <w:color w:val="auto"/>
          <w:sz w:val="32"/>
          <w:szCs w:val="32"/>
          <w:highlight w:val="auto"/>
        </w:rPr>
        <w:t>的</w:t>
      </w:r>
      <w:r>
        <w:rPr>
          <w:rFonts w:ascii="方正仿宋_GBK" w:eastAsia="方正仿宋_GBK" w:cs="宋体" w:hint="eastAsia"/>
          <w:color w:val="auto"/>
          <w:sz w:val="32"/>
          <w:szCs w:val="32"/>
          <w:lang w:eastAsia="zh-CN"/>
          <w:highlight w:val="auto"/>
        </w:rPr>
        <w:t>供应商</w:t>
      </w:r>
      <w:r>
        <w:rPr>
          <w:rFonts w:ascii="方正仿宋_GBK" w:eastAsia="方正仿宋_GBK" w:cs="宋体" w:hint="eastAsia"/>
          <w:color w:val="auto"/>
          <w:sz w:val="32"/>
          <w:szCs w:val="32"/>
          <w:highlight w:val="auto"/>
        </w:rPr>
        <w:t>参加。</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highlight w:val="auto"/>
        </w:rPr>
        <w:t>一、项目</w:t>
      </w:r>
      <w:r>
        <w:rPr>
          <w:rFonts w:ascii="方正仿宋_GBK" w:eastAsia="方正仿宋_GBK" w:cs="宋体" w:hint="eastAsia"/>
          <w:b/>
          <w:bCs/>
          <w:color w:val="auto"/>
          <w:sz w:val="32"/>
          <w:szCs w:val="32"/>
          <w:lang w:val="en-US" w:eastAsia="zh-CN"/>
          <w:highlight w:val="auto"/>
        </w:rPr>
        <w:t>基本情况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 xml:space="preserve">1. </w:t>
      </w:r>
      <w:r>
        <w:rPr>
          <w:rFonts w:ascii="方正仿宋_GBK" w:eastAsia="方正仿宋_GBK" w:cs="宋体" w:hint="eastAsia"/>
          <w:color w:val="auto"/>
          <w:sz w:val="32"/>
          <w:szCs w:val="32"/>
          <w:lang w:eastAsia="zh-CN"/>
          <w:highlight w:val="auto"/>
        </w:rPr>
        <w:t>项目名称：汕头国际旅行卫生保健中心(汕头海关口岸门诊部)医学检验外送项目供应商采购项目；</w:t>
      </w:r>
    </w:p>
    <w:p>
      <w:pPr>
        <w:adjustRightInd w:val="0"/>
        <w:snapToGrid w:val="0"/>
        <w:spacing w:line="560" w:lineRule="exact"/>
        <w:ind w:firstLineChars="200" w:firstLine="640"/>
        <w:rPr>
          <w:rFonts w:ascii="方正仿宋_GBK" w:eastAsia="方正仿宋_GBK" w:cs="宋体" w:hint="eastAsia"/>
          <w:color w:val="auto"/>
          <w:sz w:val="32"/>
          <w:szCs w:val="32"/>
          <w:u w:val="none"/>
          <w:lang w:eastAsia="zh-CN"/>
          <w:highlight w:val="auto"/>
        </w:rPr>
      </w:pPr>
      <w:r>
        <w:rPr>
          <w:rFonts w:ascii="方正仿宋_GBK" w:eastAsia="方正仿宋_GBK" w:cs="宋体" w:hint="eastAsia"/>
          <w:color w:val="auto"/>
          <w:sz w:val="32"/>
          <w:szCs w:val="32"/>
          <w:lang w:val="en-US" w:eastAsia="zh-CN"/>
          <w:highlight w:val="auto"/>
        </w:rPr>
        <w:t xml:space="preserve">2. </w:t>
      </w:r>
      <w:r>
        <w:rPr>
          <w:rFonts w:ascii="方正仿宋_GBK" w:eastAsia="方正仿宋_GBK" w:cs="宋体" w:hint="eastAsia"/>
          <w:color w:val="auto"/>
          <w:sz w:val="32"/>
          <w:szCs w:val="32"/>
          <w:lang w:eastAsia="zh-CN"/>
          <w:highlight w:val="auto"/>
        </w:rPr>
        <w:t>项</w:t>
      </w:r>
      <w:r>
        <w:rPr>
          <w:rFonts w:ascii="方正仿宋_GBK" w:eastAsia="方正仿宋_GBK" w:cs="宋体" w:hint="eastAsia"/>
          <w:color w:val="auto"/>
          <w:sz w:val="32"/>
          <w:szCs w:val="32"/>
          <w:highlight w:val="auto"/>
        </w:rPr>
        <w:t>目</w:t>
      </w:r>
      <w:r>
        <w:rPr>
          <w:rFonts w:ascii="方正仿宋_GBK" w:eastAsia="方正仿宋_GBK" w:cs="宋体" w:hint="eastAsia"/>
          <w:color w:val="auto"/>
          <w:sz w:val="32"/>
          <w:szCs w:val="32"/>
          <w:u w:val="none"/>
          <w:highlight w:val="auto"/>
        </w:rPr>
        <w:t>编号：</w:t>
      </w:r>
      <w:r>
        <w:rPr>
          <w:rFonts w:ascii="方正仿宋_GBK" w:eastAsia="方正仿宋_GBK" w:cs="宋体" w:hint="eastAsia"/>
          <w:color w:val="auto"/>
          <w:sz w:val="32"/>
          <w:szCs w:val="32"/>
          <w:u w:val="none"/>
          <w:lang w:eastAsia="zh-CN"/>
          <w:highlight w:val="auto"/>
        </w:rPr>
        <w:t>ZJZB-2026-18880；</w:t>
      </w:r>
    </w:p>
    <w:p>
      <w:pPr>
        <w:adjustRightInd w:val="0"/>
        <w:snapToGrid w:val="0"/>
        <w:spacing w:line="560" w:lineRule="exact"/>
        <w:ind w:firstLineChars="200" w:firstLine="640"/>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 采购方式：竞争性磋商；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4. 预算金额</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lang w:val="en-US" w:eastAsia="zh-CN"/>
          <w:highlight w:val="auto"/>
        </w:rPr>
        <w:t>480,000.00元（含税），超过项目预算金额的报价无效；</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方正仿宋_GBK" w:eastAsia="方正仿宋_GBK" w:cs="宋体" w:hint="eastAsia"/>
          <w:color w:val="auto"/>
          <w:sz w:val="32"/>
          <w:szCs w:val="32"/>
          <w:lang w:eastAsia="zh-CN"/>
          <w:highlight w:val="auto"/>
        </w:rPr>
      </w:pPr>
      <w:r>
        <w:rPr>
          <w:rFonts w:ascii="方正仿宋_GBK" w:eastAsia="方正仿宋_GBK" w:cs="宋体" w:hint="eastAsia"/>
          <w:color w:val="auto"/>
          <w:sz w:val="32"/>
          <w:szCs w:val="32"/>
          <w:lang w:val="en-US" w:eastAsia="zh-CN"/>
          <w:highlight w:val="auto"/>
        </w:rPr>
        <w:t>5. 项目需求</w:t>
      </w:r>
      <w:r>
        <w:rPr>
          <w:rFonts w:ascii="方正仿宋_GBK" w:eastAsia="方正仿宋_GBK" w:cs="宋体" w:hint="eastAsia"/>
          <w:color w:val="auto"/>
          <w:sz w:val="32"/>
          <w:szCs w:val="32"/>
          <w:highlight w:val="auto"/>
        </w:rPr>
        <w:t>：详见</w:t>
      </w:r>
      <w:r>
        <w:rPr>
          <w:rFonts w:ascii="方正仿宋_GBK" w:eastAsia="方正仿宋_GBK" w:cs="宋体" w:hint="eastAsia"/>
          <w:color w:val="auto"/>
          <w:sz w:val="32"/>
          <w:szCs w:val="32"/>
          <w:lang w:val="en-US" w:eastAsia="zh-CN"/>
          <w:highlight w:val="auto"/>
        </w:rPr>
        <w:t>竞争性磋商文件</w:t>
      </w:r>
      <w:r>
        <w:rPr>
          <w:rFonts w:ascii="方正仿宋_GBK" w:eastAsia="方正仿宋_GBK" w:cs="宋体" w:hint="eastAsia"/>
          <w:color w:val="auto"/>
          <w:sz w:val="32"/>
          <w:szCs w:val="32"/>
          <w:highlight w:val="auto"/>
        </w:rPr>
        <w:t>《第二</w:t>
      </w:r>
      <w:r>
        <w:rPr>
          <w:rFonts w:ascii="方正仿宋_GBK" w:eastAsia="方正仿宋_GBK" w:cs="宋体" w:hint="eastAsia"/>
          <w:color w:val="auto"/>
          <w:sz w:val="32"/>
          <w:szCs w:val="32"/>
          <w:lang w:val="en-US" w:eastAsia="zh-CN"/>
          <w:highlight w:val="auto"/>
        </w:rPr>
        <w:t xml:space="preserve">部分 </w:t>
      </w:r>
      <w:r>
        <w:rPr>
          <w:rFonts w:ascii="方正仿宋_GBK" w:eastAsia="方正仿宋_GBK" w:cs="宋体" w:hint="eastAsia"/>
          <w:color w:val="auto"/>
          <w:sz w:val="32"/>
          <w:szCs w:val="32"/>
          <w:lang w:eastAsia="zh-CN"/>
          <w:highlight w:val="auto"/>
        </w:rPr>
        <w:t>项目需求书</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lang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eastAsia="zh-CN"/>
          <w:highlight w:val="auto"/>
        </w:rPr>
      </w:pPr>
      <w:r>
        <w:rPr>
          <w:rFonts w:ascii="方正仿宋_GBK" w:eastAsia="方正仿宋_GBK" w:cs="宋体" w:hint="eastAsia"/>
          <w:color w:val="auto"/>
          <w:sz w:val="32"/>
          <w:szCs w:val="32"/>
          <w:u w:val="none"/>
          <w:lang w:val="en-US" w:eastAsia="zh-CN"/>
          <w:highlight w:val="auto"/>
        </w:rPr>
        <w:t>6.</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color w:val="auto"/>
          <w:sz w:val="32"/>
          <w:szCs w:val="32"/>
          <w:u w:val="none"/>
          <w:lang w:val="en-US" w:eastAsia="zh-CN"/>
          <w:highlight w:val="auto"/>
        </w:rPr>
        <w:t>项目提供的地点</w:t>
      </w:r>
      <w:r>
        <w:rPr>
          <w:rFonts w:ascii="方正仿宋_GBK" w:eastAsia="方正仿宋_GBK" w:cs="宋体" w:hint="eastAsia"/>
          <w:color w:val="auto"/>
          <w:sz w:val="32"/>
          <w:szCs w:val="32"/>
          <w:u w:val="none"/>
          <w:highlight w:val="auto"/>
        </w:rPr>
        <w:t>：</w:t>
      </w:r>
      <w:r>
        <w:rPr>
          <w:rFonts w:ascii="方正仿宋_GBK" w:eastAsia="方正仿宋_GBK" w:cs="宋体" w:hint="eastAsia"/>
          <w:color w:val="auto"/>
          <w:sz w:val="32"/>
          <w:szCs w:val="32"/>
          <w:u w:val="none"/>
          <w:lang w:eastAsia="zh-CN"/>
          <w:highlight w:val="auto"/>
        </w:rPr>
        <w:t>采购人指定地点；</w:t>
      </w:r>
    </w:p>
    <w:p>
      <w:pPr>
        <w:adjustRightInd w:val="0"/>
        <w:snapToGrid w:val="0"/>
        <w:spacing w:line="560" w:lineRule="exact"/>
        <w:ind w:firstLineChars="200" w:firstLine="640"/>
        <w:outlineLvl w:val="9"/>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7. 合同履行期限：自签订合同之日起1年内</w:t>
      </w:r>
      <w:r>
        <w:rPr>
          <w:rFonts w:ascii="方正仿宋_GBK" w:eastAsia="方正仿宋_GBK" w:cs="宋体" w:hint="eastAsia"/>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eastAsia="zh-CN"/>
          <w:highlight w:val="auto"/>
        </w:rPr>
      </w:pPr>
      <w:r>
        <w:rPr>
          <w:rFonts w:ascii="方正仿宋_GBK" w:eastAsia="方正仿宋_GBK" w:cs="宋体" w:hint="eastAsia"/>
          <w:b/>
          <w:bCs/>
          <w:color w:val="auto"/>
          <w:sz w:val="32"/>
          <w:szCs w:val="32"/>
          <w:lang w:val="en-US" w:eastAsia="zh-CN"/>
          <w:highlight w:val="auto"/>
        </w:rPr>
        <w:t>二</w:t>
      </w:r>
      <w:r>
        <w:rPr>
          <w:rFonts w:ascii="方正仿宋_GBK" w:eastAsia="方正仿宋_GBK" w:cs="宋体" w:hint="eastAsia"/>
          <w:b/>
          <w:bCs/>
          <w:color w:val="auto"/>
          <w:sz w:val="32"/>
          <w:szCs w:val="32"/>
          <w:lang w:eastAsia="zh-CN"/>
          <w:highlight w:val="auto"/>
        </w:rPr>
        <w:t>、供应商资格条件</w:t>
      </w:r>
    </w:p>
    <w:p>
      <w:pPr>
        <w:adjustRightInd w:val="0"/>
        <w:snapToGrid w:val="0"/>
        <w:spacing w:line="560" w:lineRule="exact"/>
        <w:ind w:firstLineChars="200" w:firstLine="640"/>
        <w:outlineLvl w:val="9"/>
        <w:rPr>
          <w:rFonts w:ascii="方正仿宋_GBK" w:eastAsia="方正仿宋_GBK" w:cs="宋体" w:hint="eastAsia"/>
          <w:b/>
          <w:bCs/>
          <w:color w:val="auto"/>
          <w:sz w:val="32"/>
          <w:szCs w:val="32"/>
          <w:u w:val="none"/>
          <w:lang w:val="en-US" w:eastAsia="zh-CN"/>
          <w:highlight w:val="auto"/>
        </w:rPr>
      </w:pPr>
      <w:r>
        <w:rPr>
          <w:rFonts w:ascii="方正仿宋_GBK" w:eastAsia="方正仿宋_GBK" w:cs="宋体" w:hint="eastAsia"/>
          <w:b/>
          <w:bCs/>
          <w:color w:val="auto"/>
          <w:sz w:val="32"/>
          <w:szCs w:val="32"/>
          <w:u w:val="none"/>
          <w:lang w:val="en-US" w:eastAsia="zh-CN"/>
          <w:highlight w:val="auto"/>
        </w:rPr>
        <w:t>1.</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b/>
          <w:bCs/>
          <w:color w:val="auto"/>
          <w:sz w:val="32"/>
          <w:szCs w:val="32"/>
          <w:u w:val="none"/>
          <w:lang w:val="en-US" w:eastAsia="zh-CN"/>
          <w:highlight w:val="auto"/>
        </w:rPr>
        <w:t>供应商应具备《中华人民共和国政府采购法》第二十二条规定的条件，提供下列材料：</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val="en-US" w:eastAsia="zh-CN"/>
          <w:highlight w:val="auto"/>
        </w:rPr>
      </w:pPr>
      <w:r>
        <w:rPr>
          <w:rFonts w:ascii="方正仿宋_GBK" w:eastAsia="方正仿宋_GBK" w:cs="宋体" w:hint="eastAsia"/>
          <w:color w:val="auto"/>
          <w:sz w:val="32"/>
          <w:szCs w:val="32"/>
          <w:u w:val="none"/>
          <w:lang w:val="en-US" w:eastAsia="zh-CN"/>
          <w:highlight w:val="auto"/>
        </w:rPr>
        <w:t>1）具有独立承担民事责任的能力：在中华人民共和国境内注册的法人或其他组织或自然人，响应时提交有效的营业执照（或事业法人登记证或身份证等相关证明）副本复印件。分支机构响应的，须提供总公司和分公司营业执照副本复印件，总公司出具给分支机构的授权书；</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val="en-US" w:eastAsia="zh-CN"/>
          <w:highlight w:val="auto"/>
        </w:rPr>
      </w:pPr>
      <w:r>
        <w:rPr>
          <w:rFonts w:ascii="方正仿宋_GBK" w:eastAsia="方正仿宋_GBK" w:cs="宋体" w:hint="eastAsia"/>
          <w:color w:val="auto"/>
          <w:sz w:val="32"/>
          <w:szCs w:val="32"/>
          <w:u w:val="none"/>
          <w:lang w:val="en-US" w:eastAsia="zh-CN"/>
          <w:highlight w:val="auto"/>
        </w:rPr>
        <w:t>2）有依法缴纳税收和社会保障资金的良好记录：提供响应截止日前6个月内任意1个月依法缴纳税收和社会保障资金的相关材料（如依法免税或不需要缴纳社会保障资金的，提供相应证明材料）；或按磋商文件格式提供《资格承诺函》；</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具有良好的商业信誉和健全的财务会计制度：</w:t>
      </w:r>
      <w:r>
        <w:rPr>
          <w:rFonts w:ascii="方正仿宋_GBK" w:eastAsia="方正仿宋_GBK" w:cs="宋体" w:hint="eastAsia"/>
          <w:color w:val="auto"/>
          <w:sz w:val="32"/>
          <w:szCs w:val="32"/>
          <w:lang w:eastAsia="zh-CN"/>
          <w:highlight w:val="auto"/>
        </w:rPr>
        <w:t>提供2025年度或2026年1月至响应截止时间前（至少一个月份）的财务状况报表（至少应包括利润表及资产负债表扫描件）或基本开户行出具的资信证明；或按磋商文件格式提供《资格承诺函》</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履行合同所必需的设备和专业技术能力：</w:t>
      </w:r>
      <w:r>
        <w:rPr>
          <w:rFonts w:ascii="方正仿宋_GBK" w:eastAsia="方正仿宋_GBK" w:cs="宋体" w:hint="eastAsia"/>
          <w:color w:val="auto"/>
          <w:sz w:val="32"/>
          <w:szCs w:val="32"/>
          <w:highlight w:val="auto"/>
        </w:rPr>
        <w:t>提供《承诺函》，格式自拟</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5</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参加采购活动前3年内，在经营活动中没有重大违法记录：参照</w:t>
      </w:r>
      <w:r>
        <w:rPr>
          <w:rFonts w:ascii="方正仿宋_GBK" w:eastAsia="方正仿宋_GBK" w:cs="宋体" w:hint="eastAsia"/>
          <w:color w:val="auto"/>
          <w:sz w:val="32"/>
          <w:szCs w:val="32"/>
          <w:lang w:eastAsia="zh-CN"/>
          <w:highlight w:val="auto"/>
        </w:rPr>
        <w:t>响应承诺函</w:t>
      </w:r>
      <w:r>
        <w:rPr>
          <w:rFonts w:ascii="方正仿宋_GBK" w:eastAsia="方正仿宋_GBK" w:cs="宋体" w:hint="eastAsia"/>
          <w:color w:val="auto"/>
          <w:sz w:val="32"/>
          <w:szCs w:val="32"/>
          <w:highlight w:val="auto"/>
        </w:rPr>
        <w:t>相关承诺格式</w:t>
      </w:r>
      <w:r>
        <w:rPr>
          <w:rFonts w:ascii="方正仿宋_GBK" w:eastAsia="方正仿宋_GBK" w:cs="宋体" w:hint="eastAsia"/>
          <w:color w:val="auto"/>
          <w:sz w:val="32"/>
          <w:szCs w:val="32"/>
          <w:u w:val="none"/>
          <w:lang w:val="en-US" w:eastAsia="zh-CN"/>
          <w:highlight w:val="auto"/>
        </w:rPr>
        <w:t>或按磋商文件格式提供《资格承诺函》</w:t>
      </w:r>
      <w:r>
        <w:rPr>
          <w:rFonts w:ascii="方正仿宋_GBK" w:eastAsia="方正仿宋_GBK" w:cs="宋体" w:hint="eastAsia"/>
          <w:color w:val="auto"/>
          <w:sz w:val="32"/>
          <w:szCs w:val="32"/>
          <w:highlight w:val="auto"/>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b/>
          <w:bCs/>
          <w:color w:val="auto"/>
          <w:sz w:val="32"/>
          <w:szCs w:val="32"/>
          <w:u w:val="none"/>
          <w:lang w:val="en-US" w:eastAsia="zh-CN"/>
          <w:highlight w:val="auto"/>
        </w:rPr>
      </w:pPr>
      <w:r>
        <w:rPr>
          <w:rFonts w:ascii="方正仿宋_GBK" w:eastAsia="方正仿宋_GBK" w:cs="宋体" w:hint="eastAsia"/>
          <w:b/>
          <w:bCs/>
          <w:color w:val="auto"/>
          <w:sz w:val="32"/>
          <w:szCs w:val="32"/>
          <w:u w:val="none"/>
          <w:lang w:val="en-US" w:eastAsia="zh-CN"/>
          <w:highlight w:val="auto"/>
        </w:rPr>
        <w:t>2.</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b/>
          <w:bCs/>
          <w:color w:val="auto"/>
          <w:sz w:val="32"/>
          <w:szCs w:val="32"/>
          <w:u w:val="none"/>
          <w:lang w:val="en-US" w:eastAsia="zh-CN"/>
          <w:highlight w:val="auto"/>
        </w:rPr>
        <w:t>本项目特定的资格要求：</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供应商未被列入“信用中国”网站</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www</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creditchina</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gov</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cn)“记录失信被执行人、重大税收违法失信主体、政府采购严重违法失信行为”记录名单；不处于中国政府采购网</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www</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ccgp</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gov</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cn)“政府采购严重违法失信行为信息记录”中的禁止参加政府采购活动期间。</w:t>
      </w:r>
      <w:r>
        <w:rPr>
          <w:rFonts w:ascii="方正仿宋_GBK" w:eastAsia="方正仿宋_GBK" w:cs="宋体" w:hint="eastAsia"/>
          <w:color w:val="auto"/>
          <w:sz w:val="32"/>
          <w:szCs w:val="32"/>
          <w:lang w:eastAsia="zh-CN"/>
          <w:highlight w:val="auto"/>
        </w:rPr>
        <w:t>【以采购代理机构于响应截止时间当天在“信用中国”网站（www.creditchina.gov.cn）及中国政府采购网（http://www.ccgp.gov.cn）查询结果为准，如相关失信记录已失效，供应商需提供相关证明资料】</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ascii="方正仿宋_GBK" w:eastAsia="方正仿宋_GBK" w:cs="宋体" w:hint="eastAsia"/>
          <w:color w:val="auto"/>
          <w:sz w:val="32"/>
          <w:szCs w:val="32"/>
          <w:lang w:eastAsia="zh-CN"/>
          <w:highlight w:val="auto"/>
        </w:rPr>
        <w:t>响应承诺函</w:t>
      </w:r>
      <w:r>
        <w:rPr>
          <w:rFonts w:ascii="方正仿宋_GBK" w:eastAsia="方正仿宋_GBK" w:cs="宋体" w:hint="eastAsia"/>
          <w:color w:val="auto"/>
          <w:sz w:val="32"/>
          <w:szCs w:val="32"/>
          <w:highlight w:val="auto"/>
        </w:rPr>
        <w:t>相关承诺要求内容</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3）须提供有效的《医疗机构执业许可证》证书复印件并加盖供应商公章，且证书的诊疗科目中包含医学检验科，或直接载明医学检验科的相关二级科目（如国家另有规定，则适用其规定）；</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4）本项目不接受联合体响应，成交后不允许分包、转包（</w:t>
      </w:r>
      <w:r>
        <w:rPr>
          <w:rFonts w:ascii="方正仿宋_GBK" w:eastAsia="方正仿宋_GBK" w:cs="宋体" w:hint="eastAsia"/>
          <w:color w:val="auto"/>
          <w:sz w:val="32"/>
          <w:szCs w:val="32"/>
          <w:highlight w:val="auto"/>
        </w:rPr>
        <w:t>提供《</w:t>
      </w:r>
      <w:r>
        <w:rPr>
          <w:rFonts w:ascii="方正仿宋_GBK" w:eastAsia="方正仿宋_GBK" w:cs="宋体" w:hint="eastAsia"/>
          <w:color w:val="auto"/>
          <w:sz w:val="32"/>
          <w:szCs w:val="32"/>
          <w:lang w:val="en-US" w:eastAsia="zh-CN"/>
          <w:highlight w:val="auto"/>
        </w:rPr>
        <w:t>响应</w:t>
      </w:r>
      <w:r>
        <w:rPr>
          <w:rFonts w:ascii="方正仿宋_GBK" w:eastAsia="方正仿宋_GBK" w:cs="宋体" w:hint="eastAsia"/>
          <w:color w:val="auto"/>
          <w:sz w:val="32"/>
          <w:szCs w:val="32"/>
          <w:highlight w:val="auto"/>
        </w:rPr>
        <w:t>承诺函》</w:t>
      </w:r>
      <w:r>
        <w:rPr>
          <w:rFonts w:ascii="方正仿宋_GBK" w:eastAsia="方正仿宋_GBK" w:cs="宋体" w:hint="eastAsia"/>
          <w:color w:val="auto"/>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eastAsia="zh-CN"/>
          <w:highlight w:val="auto"/>
        </w:rPr>
      </w:pPr>
      <w:r>
        <w:rPr>
          <w:rFonts w:ascii="方正仿宋_GBK" w:eastAsia="方正仿宋_GBK" w:cs="宋体" w:hint="eastAsia"/>
          <w:b/>
          <w:bCs/>
          <w:color w:val="auto"/>
          <w:sz w:val="32"/>
          <w:szCs w:val="32"/>
          <w:lang w:val="en-US" w:eastAsia="zh-CN"/>
          <w:highlight w:val="auto"/>
        </w:rPr>
        <w:t>三</w:t>
      </w:r>
      <w:r>
        <w:rPr>
          <w:rFonts w:ascii="方正仿宋_GBK" w:eastAsia="方正仿宋_GBK" w:cs="宋体" w:hint="eastAsia"/>
          <w:b/>
          <w:bCs/>
          <w:color w:val="auto"/>
          <w:sz w:val="32"/>
          <w:szCs w:val="32"/>
          <w:lang w:eastAsia="zh-CN"/>
          <w:highlight w:val="auto"/>
        </w:rPr>
        <w:t>、</w:t>
      </w:r>
      <w:r>
        <w:rPr>
          <w:rFonts w:ascii="方正仿宋_GBK" w:eastAsia="方正仿宋_GBK" w:cs="宋体" w:hint="eastAsia"/>
          <w:b/>
          <w:bCs/>
          <w:color w:val="auto"/>
          <w:sz w:val="32"/>
          <w:szCs w:val="32"/>
          <w:lang w:val="en-US" w:eastAsia="zh-CN"/>
          <w:highlight w:val="auto"/>
        </w:rPr>
        <w:t>获取竞争性磋商</w:t>
      </w:r>
      <w:r>
        <w:rPr>
          <w:rFonts w:ascii="方正仿宋_GBK" w:eastAsia="方正仿宋_GBK" w:cs="宋体" w:hint="eastAsia"/>
          <w:b/>
          <w:bCs/>
          <w:color w:val="auto"/>
          <w:sz w:val="32"/>
          <w:szCs w:val="32"/>
          <w:lang w:eastAsia="zh-CN"/>
          <w:highlight w:val="auto"/>
        </w:rPr>
        <w:t>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获取时间：2026年8月8日至2026年8月14日，每日上午08：30—12：00；下午14：00—17：30（北京时间、法定节假日除外，下同）。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获取方式：凡有意参与响应的潜在供应商，请按以下步骤顺序进行操作，通过“链捷招”供应链电子招投标平台（https://zjzb.chinaccsscm.cn）完成本项目竞争性磋商文件的费用支付并及时下载竞争性磋商文件：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注册：输入网址（https://zjzb.chinaccsscm.cn），点击【用户注册】（注册步骤详见门户网站注册指引。已注册的潜在供应商，无需进行此操作）；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购买：注册成功后登录平台，点击【我要报名】，检索本项目并点击标书购买；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支付（方式二选一）：①网上支付（微信/支付宝扫码）、②子账号支付（须上传汇款凭证）；</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开户名称：中捷通信有限公司</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开户银行：中信银行广州花园支行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账号：3110910043850070708</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疑问反馈：具体操作若有疑问，可致“链捷招”客服热线（020-83806127），服务时间为8：30-17：30。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 售价：¥300.00元，售后不退（只开具对应金额的电子增值税普通发票）。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注：购买竞争性磋商文件的供应商，均被视为已充分理解本磋商邀请的有关要求，采购人及采购代理机构均无责任承担其是否符合供应商合格条件而引起的一切后果。</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四、响应文件的递交</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递交截止时间：2026年8月19日09时30分（提前半小时接收响应文件）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val="0"/>
          <w:bCs w:val="0"/>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2. 递交地点：</w:t>
      </w:r>
      <w:r>
        <w:rPr>
          <w:rFonts w:ascii="方正仿宋_GBK" w:eastAsia="方正仿宋_GBK" w:cs="宋体" w:hint="eastAsia"/>
          <w:color w:val="auto"/>
          <w:kern w:val="2"/>
          <w:sz w:val="32"/>
          <w:szCs w:val="32"/>
          <w:lang w:val="en-US" w:eastAsia="zh-CN"/>
          <w:highlight w:val="auto"/>
        </w:rPr>
        <w:t>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3. 递交方式：现场递交</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五、磋商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磋商时间：2026年8月19日09时30分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磋商地点：汕头市长江路8号2层01号房之8（电信实业大厦）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kern w:val="2"/>
          <w:sz w:val="32"/>
          <w:szCs w:val="32"/>
          <w:lang w:val="en-US" w:eastAsia="zh-CN"/>
          <w:highlight w:val="auto"/>
        </w:rPr>
        <w:t>3. 磋商方式：现场磋商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六、公告期限</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自本公告发布之日起3个工作日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1．采购人联系方式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名称：汕头国际旅行卫生保健中心(汕头海关口岸门诊部)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地址：汕头市龙湖区金砂路126号</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联系人：许同志、蔡同志</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联系电话：0754-88193538</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采购代理机构联系方式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名称：中捷通信有限公司</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地址：汕头市长江路8号2层01号房之8（电信实业大厦）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联系人：林培鑫、杨斌、林伟斌、谢章华、覃杨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联系电话：13536909373</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邮箱：</w:t>
      </w:r>
      <w:r>
        <w:rPr>
          <w:rFonts w:ascii="方正仿宋_GBK" w:eastAsia="方正仿宋_GBK" w:cs="宋体" w:hint="eastAsia"/>
          <w:color w:val="auto"/>
          <w:sz w:val="32"/>
          <w:szCs w:val="32"/>
          <w:lang w:val="en-US" w:eastAsia="zh-CN"/>
          <w:highlight w:val="auto"/>
        </w:rPr>
        <w:fldChar w:fldCharType="begin"/>
      </w:r>
      <w:r>
        <w:instrText>HYPERLINK "mailto:yangbin2@chinaccs.cn/xiezhanghua@chinaccs.cn"</w:instrText>
      </w:r>
      <w:r>
        <w:rPr>
          <w:rFonts w:ascii="方正仿宋_GBK" w:eastAsia="方正仿宋_GBK" w:cs="宋体" w:hint="eastAsia"/>
          <w:color w:val="auto"/>
          <w:sz w:val="32"/>
          <w:szCs w:val="32"/>
          <w:lang w:val="en-US" w:eastAsia="zh-CN"/>
          <w:highlight w:val="auto"/>
        </w:rPr>
        <w:fldChar w:fldCharType="separate"/>
      </w:r>
      <w:r>
        <w:rPr>
          <w:rFonts w:ascii="方正仿宋_GBK" w:eastAsia="方正仿宋_GBK" w:cs="宋体" w:hint="eastAsia"/>
          <w:color w:val="auto"/>
          <w:sz w:val="32"/>
          <w:szCs w:val="32"/>
          <w:lang w:val="en-US" w:eastAsia="zh-CN"/>
          <w:highlight w:val="auto"/>
        </w:rPr>
        <w:t>linpeixin.gyl@chinaccs.cn</w:t>
      </w:r>
      <w:r>
        <w:rPr>
          <w:rFonts w:ascii="方正仿宋_GBK" w:eastAsia="方正仿宋_GBK" w:cs="宋体" w:hint="eastAsia"/>
          <w:color w:val="auto"/>
          <w:sz w:val="32"/>
          <w:szCs w:val="32"/>
          <w:lang w:val="en-US" w:eastAsia="zh-CN"/>
          <w:highlight w:val="auto"/>
        </w:rPr>
        <w:fldChar w:fldCharType="end"/>
      </w:r>
    </w:p>
    <w:p>
      <w:pPr>
        <w:spacing w:line="560" w:lineRule="exact"/>
        <w:ind w:firstLineChars="200" w:firstLine="640"/>
        <w:outlineLvl w:val="9"/>
        <w:rPr>
          <w:rFonts w:ascii="方正仿宋_GBK" w:eastAsia="方正仿宋_GBK" w:cs="宋体" w:hint="eastAsia"/>
          <w:b/>
          <w:bCs/>
          <w:color w:val="auto"/>
          <w:sz w:val="32"/>
          <w:szCs w:val="32"/>
          <w:highlight w:val="auto"/>
        </w:rPr>
      </w:pPr>
      <w:r>
        <w:rPr>
          <w:rFonts w:ascii="方正仿宋_GBK" w:eastAsia="方正仿宋_GBK" w:cs="宋体" w:hint="eastAsia"/>
          <w:b/>
          <w:bCs/>
          <w:color w:val="auto"/>
          <w:sz w:val="32"/>
          <w:szCs w:val="32"/>
          <w:lang w:val="en-US" w:eastAsia="zh-CN"/>
          <w:highlight w:val="auto"/>
        </w:rPr>
        <w:t>八</w:t>
      </w:r>
      <w:r>
        <w:rPr>
          <w:rFonts w:ascii="方正仿宋_GBK" w:eastAsia="方正仿宋_GBK" w:cs="宋体" w:hint="eastAsia"/>
          <w:b/>
          <w:bCs/>
          <w:color w:val="auto"/>
          <w:sz w:val="32"/>
          <w:szCs w:val="32"/>
          <w:highlight w:val="auto"/>
        </w:rPr>
        <w:t>、其他补充事宜</w:t>
      </w:r>
    </w:p>
    <w:p>
      <w:pPr>
        <w:keepNext w:val="0"/>
        <w:keepLines w:val="0"/>
        <w:pageBreakBefore w:val="0"/>
        <w:widowControl w:val="0"/>
        <w:kinsoku/>
        <w:wordWrap w:val="0"/>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 xml:space="preserve">1. </w:t>
      </w:r>
      <w:r>
        <w:rPr>
          <w:rFonts w:ascii="方正仿宋_GBK" w:eastAsia="方正仿宋_GBK" w:cs="宋体" w:hint="eastAsia"/>
          <w:color w:val="auto"/>
          <w:sz w:val="32"/>
          <w:szCs w:val="32"/>
          <w:lang w:val="en-US" w:eastAsia="zh-CN"/>
          <w:highlight w:val="auto"/>
        </w:rPr>
        <w:t>我司发布本项目采购信息的官方媒介包括：中国采购与招标网（https://www.chinabidding.com.cn）、中华人民共和国汕头海关网站（http://shantou.customs.gov.cn/）、“链捷招”供应链电子招投标平台（https://zjzb.chinaccsscm.cn）。除上述外，我司不在其他任何网站、论坛等媒介上发布任何采购信息，其他任何媒介上转载的、以我司为采购主体的采购信息均为非法转载，均为无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right"/>
        <w:textAlignment w:val="auto"/>
        <w:rPr>
          <w:rFonts w:ascii="方正仿宋_GBK" w:eastAsia="方正仿宋_GBK" w:cs="宋体" w:hint="eastAsia"/>
          <w:color w:val="auto"/>
          <w:sz w:val="32"/>
          <w:szCs w:val="32"/>
          <w:lang w:val="en-US" w:eastAsia="zh-CN"/>
          <w:highlight w:val="auto"/>
        </w:rPr>
      </w:pPr>
    </w:p>
    <w:p>
      <w:pPr>
        <w:spacing w:line="560" w:lineRule="exact"/>
        <w:ind w:left="0"/>
        <w:rPr>
          <w:rFonts w:ascii="方正仿宋_GBK" w:eastAsia="方正仿宋_GBK" w:cs="宋体" w:hint="eastAsia"/>
          <w:color w:val="auto"/>
          <w:sz w:val="32"/>
          <w:szCs w:val="32"/>
          <w:lang w:eastAsia="zh-CN"/>
          <w:highlight w:val="auto"/>
        </w:rPr>
      </w:pPr>
      <w:bookmarkStart w:id="0" w:name="_GoBack"/>
      <w:bookmarkEnd w:id="0"/>
      <w:r>
        <w:rPr>
          <w:rFonts w:ascii="方正仿宋_GBK" w:eastAsia="方正仿宋_GBK" w:cs="宋体" w:hint="eastAsia"/>
          <w:color w:val="auto"/>
          <w:sz w:val="32"/>
          <w:szCs w:val="32"/>
          <w:lang w:eastAsia="zh-CN"/>
          <w:highlight w:val="auto"/>
        </w:rPr>
        <w:t>采购人</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u w:val="none"/>
          <w:lang w:eastAsia="zh-CN"/>
          <w:highlight w:val="auto"/>
        </w:rPr>
        <w:t>汕头国际旅行卫生保健中心(汕头海关口岸门诊部)</w:t>
      </w:r>
    </w:p>
    <w:p>
      <w:pPr>
        <w:spacing w:line="560" w:lineRule="exact"/>
        <w:ind w:firstLineChars="200" w:firstLine="640"/>
        <w:jc w:val="right"/>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eastAsia="zh-CN"/>
          <w:highlight w:val="auto"/>
        </w:rPr>
        <w:t>采购代理机构</w:t>
      </w:r>
      <w:r>
        <w:rPr>
          <w:rFonts w:ascii="方正仿宋_GBK" w:eastAsia="方正仿宋_GBK" w:cs="宋体" w:hint="eastAsia"/>
          <w:color w:val="auto"/>
          <w:sz w:val="32"/>
          <w:szCs w:val="32"/>
          <w:highlight w:val="auto"/>
        </w:rPr>
        <w:t>：中捷通信有限公司</w:t>
      </w:r>
    </w:p>
    <w:p>
      <w:pPr>
        <w:spacing w:line="560" w:lineRule="exact"/>
        <w:ind w:firstLineChars="200" w:firstLine="640"/>
        <w:jc w:val="right"/>
        <w:rPr>
          <w:rFonts w:ascii="方正仿宋_GBK" w:eastAsia="方正仿宋_GBK" w:hint="eastAsia"/>
          <w:sz w:val="32"/>
          <w:szCs w:val="32"/>
        </w:rPr>
      </w:pPr>
      <w:r>
        <w:rPr>
          <w:rFonts w:ascii="方正仿宋_GBK" w:eastAsia="方正仿宋_GBK" w:cs="宋体" w:hint="eastAsia"/>
          <w:color w:val="auto"/>
          <w:sz w:val="32"/>
          <w:szCs w:val="32"/>
          <w:lang w:val="en-US" w:eastAsia="zh-CN"/>
          <w:highlight w:val="auto"/>
        </w:rPr>
        <w:t xml:space="preserve">  2026年8月7日</w:t>
      </w:r>
    </w:p>
    <w:sectPr>
      <w:footerReference w:type="default" r:id="rId2"/>
      <w:pgSz w:w="11906" w:h="16838"/>
      <w:pgMar w:top="1440" w:right="1803" w:bottom="1440" w:left="1803"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8"/>
    <w:family w:val="script"/>
    <w:pitch w:val="variable"/>
    <w:sig w:usb0="000002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86"/>
    <w:family w:val="auto"/>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pBdr>
        <w:top w:val="none" w:sz="0" w:space="0" w:color="auto"/>
        <w:left w:val="none" w:sz="0" w:space="0" w:color="auto"/>
        <w:bottom w:val="none" w:sz="0" w:space="0" w:color="auto"/>
        <w:right w:val="none" w:sz="0" w:space="0" w:color="auto"/>
        <w:between w:val="none" w:sz="0" w:space="0" w:color="auto"/>
      </w:pBdr>
      <w:tabs>
        <w:tab w:val="center" w:pos="4153"/>
        <w:tab w:val="right" w:pos="8306"/>
      </w:tabs>
      <w:ind w:right="360"/>
      <w:rPr>
        <w:rFonts w:hint="eastAsia"/>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bordersDoNotSurroundHeader/>
  <w:bordersDoNotSurroundFooter/>
  <w:trackRevisions/>
  <w:defaultTabStop w:val="420"/>
  <w:mirrorMargin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Body Text"/>
    <w:basedOn w:val="0"/>
    <w:next w:val="0"/>
    <w:pPr>
      <w:spacing w:line="360" w:lineRule="auto"/>
    </w:pPr>
    <w:rPr>
      <w:szCs w:val="20"/>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6</Pages>
  <Words>2339</Words>
  <Characters>2735</Characters>
  <Lines>132</Lines>
  <Paragraphs>61</Paragraphs>
  <CharactersWithSpaces>2758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林培鑫</dc:creator>
  <cp:lastModifiedBy>许慨</cp:lastModifiedBy>
  <cp:revision>1</cp:revision>
  <dcterms:created xsi:type="dcterms:W3CDTF">2026-08-07T00:53:00Z</dcterms:created>
  <dcterms:modified xsi:type="dcterms:W3CDTF">2026-08-07T08:59:52Z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1530C3B249E8473EB002A53F0566ECC4_11</vt:lpwstr>
  </property>
  <property fmtid="{D5CDD505-2E9C-101B-9397-08002B2CF9AE}" pid="4" name="KSOTemplateDocerSaveRecord">
    <vt:lpwstr>eyJoZGlkIjoiOTc3M2Y5NzIzMDFlZjAyY2Q4Njk5ODkyYjFjNzBiNTQiLCJ1c2VySWQiOiIyNzcwOTEwNjkifQ==</vt:lpwstr>
  </property>
</Properties>
</file>