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outlineLvl w:val="0"/>
        <w:rPr>
          <w:rFonts w:ascii="方正小标宋_GBK" w:eastAsia="方正小标宋_GBK" w:cs="宋体"/>
          <w:b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ascii="方正小标宋_GBK" w:eastAsia="方正小标宋_GBK" w:cs="宋体" w:hint="eastAsia"/>
          <w:b/>
          <w:color w:val="000000"/>
          <w:sz w:val="44"/>
          <w:szCs w:val="44"/>
          <w:lang w:eastAsia="zh-CN"/>
        </w:rPr>
        <w:t>中华人民共和国汕头港海关2026年食堂</w:t>
      </w:r>
    </w:p>
    <w:p>
      <w:pPr>
        <w:spacing w:line="560" w:lineRule="exact"/>
        <w:jc w:val="center"/>
        <w:outlineLvl w:val="0"/>
        <w:rPr>
          <w:rFonts w:ascii="方正小标宋_GBK" w:eastAsia="方正小标宋_GBK" w:cs="宋体"/>
          <w:b/>
          <w:color w:val="000000"/>
          <w:sz w:val="44"/>
          <w:szCs w:val="44"/>
        </w:rPr>
      </w:pPr>
      <w:r>
        <w:rPr>
          <w:rFonts w:ascii="方正小标宋_GBK" w:eastAsia="方正小标宋_GBK" w:cs="宋体" w:hint="eastAsia"/>
          <w:b/>
          <w:color w:val="000000"/>
          <w:sz w:val="44"/>
          <w:szCs w:val="44"/>
          <w:lang w:eastAsia="zh-CN"/>
        </w:rPr>
        <w:t>食材供应服务项目</w:t>
      </w:r>
      <w:r>
        <w:rPr>
          <w:rFonts w:ascii="方正小标宋_GBK" w:eastAsia="方正小标宋_GBK" w:cs="宋体" w:hint="eastAsia"/>
          <w:b/>
          <w:color w:val="000000"/>
          <w:sz w:val="44"/>
          <w:szCs w:val="44"/>
        </w:rPr>
        <w:t>成交公告</w:t>
      </w:r>
    </w:p>
    <w:p>
      <w:pPr>
        <w:spacing w:line="560" w:lineRule="exact"/>
        <w:jc w:val="center"/>
        <w:outlineLvl w:val="0"/>
        <w:rPr>
          <w:rFonts w:ascii="方正小标宋_GBK" w:eastAsia="方正小标宋_GBK" w:cs="宋体" w:hint="eastAsia"/>
          <w:b/>
          <w:color w:val="000000"/>
          <w:sz w:val="44"/>
          <w:szCs w:val="44"/>
        </w:rPr>
      </w:pPr>
    </w:p>
    <w:p>
      <w:pPr>
        <w:tabs>
          <w:tab w:val="left" w:pos="420"/>
          <w:tab w:val="left" w:pos="6660"/>
        </w:tabs>
        <w:spacing w:line="560" w:lineRule="exact"/>
        <w:ind w:firstLineChars="200" w:firstLine="640"/>
        <w:textAlignment w:val="center"/>
        <w:rPr>
          <w:rFonts w:eastAsia="方正仿宋_GBK" w:cs="宋体"/>
          <w:color w:val="000000"/>
          <w:sz w:val="32"/>
          <w:szCs w:val="21"/>
        </w:rPr>
      </w:pPr>
      <w:r>
        <w:rPr>
          <w:rFonts w:eastAsia="方正仿宋_GBK" w:cs="宋体" w:hint="eastAsia"/>
          <w:color w:val="000000"/>
          <w:sz w:val="32"/>
          <w:szCs w:val="21"/>
        </w:rPr>
        <w:t>公诚管理咨询有限公司受</w:t>
      </w:r>
      <w:r>
        <w:rPr>
          <w:rFonts w:eastAsia="方正仿宋_GBK" w:cs="宋体" w:hint="eastAsia"/>
          <w:color w:val="000000"/>
          <w:sz w:val="32"/>
          <w:szCs w:val="21"/>
          <w:lang w:eastAsia="zh-CN"/>
        </w:rPr>
        <w:t>中华人民共和国汕头港海关</w:t>
      </w:r>
      <w:r>
        <w:rPr>
          <w:rFonts w:eastAsia="方正仿宋_GBK" w:cs="宋体" w:hint="eastAsia"/>
          <w:color w:val="000000"/>
          <w:sz w:val="32"/>
          <w:szCs w:val="21"/>
        </w:rPr>
        <w:t>的委托，于</w:t>
      </w:r>
      <w:r>
        <w:rPr>
          <w:rFonts w:eastAsia="方正仿宋_GBK" w:cs="宋体" w:hint="eastAsia"/>
          <w:color w:val="000000"/>
          <w:sz w:val="32"/>
          <w:szCs w:val="21"/>
          <w:lang w:eastAsia="zh-CN"/>
        </w:rPr>
        <w:t>2026年04月24日</w:t>
      </w:r>
      <w:r>
        <w:rPr>
          <w:rFonts w:eastAsia="方正仿宋_GBK" w:cs="宋体" w:hint="eastAsia"/>
          <w:color w:val="000000"/>
          <w:sz w:val="32"/>
          <w:szCs w:val="21"/>
        </w:rPr>
        <w:t>就</w:t>
      </w:r>
      <w:r>
        <w:rPr>
          <w:rFonts w:eastAsia="方正仿宋_GBK" w:cs="宋体" w:hint="eastAsia"/>
          <w:color w:val="000000"/>
          <w:sz w:val="32"/>
          <w:szCs w:val="21"/>
          <w:lang w:eastAsia="zh-CN"/>
        </w:rPr>
        <w:t>中华人民共和国汕头港海关2026年食堂食材供应服务项目</w:t>
      </w:r>
      <w:r>
        <w:rPr>
          <w:rFonts w:eastAsia="方正仿宋_GBK" w:cs="宋体" w:hint="eastAsia"/>
          <w:color w:val="000000"/>
          <w:sz w:val="32"/>
          <w:szCs w:val="21"/>
        </w:rPr>
        <w:t>（采购代理编号：</w:t>
      </w:r>
      <w:r>
        <w:rPr>
          <w:rFonts w:eastAsia="方正仿宋_GBK" w:hint="eastAsia"/>
          <w:snapToGrid w:val="0"/>
          <w:color w:val="000000"/>
          <w:sz w:val="32"/>
          <w:szCs w:val="21"/>
          <w:lang w:eastAsia="zh-CN"/>
        </w:rPr>
        <w:t>04-17-04F-2026-D-F-E09018</w:t>
      </w:r>
      <w:r>
        <w:rPr>
          <w:rFonts w:eastAsia="方正仿宋_GBK" w:cs="宋体" w:hint="eastAsia"/>
          <w:color w:val="000000"/>
          <w:sz w:val="32"/>
          <w:szCs w:val="21"/>
        </w:rPr>
        <w:t>）采用竞争性磋商进行采购。现就本次采购的成交结果公告如下：</w:t>
      </w:r>
    </w:p>
    <w:p>
      <w:pPr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hint="eastAsia"/>
          <w:snapToGrid w:val="0"/>
          <w:color w:val="000000"/>
          <w:sz w:val="32"/>
          <w:szCs w:val="21"/>
          <w:lang w:eastAsia="zh-CN"/>
        </w:rPr>
      </w:pPr>
      <w:r>
        <w:rPr>
          <w:rFonts w:ascii="方正黑体_GBK" w:eastAsia="方正黑体_GBK" w:cs="宋体" w:hint="eastAsia"/>
          <w:color w:val="000000"/>
          <w:sz w:val="32"/>
          <w:szCs w:val="21"/>
        </w:rPr>
        <w:t>一、采购代理编号</w:t>
      </w:r>
      <w:r>
        <w:rPr>
          <w:rFonts w:eastAsia="方正仿宋_GBK" w:cs="宋体" w:hint="eastAsia"/>
          <w:color w:val="000000"/>
          <w:sz w:val="32"/>
          <w:szCs w:val="21"/>
        </w:rPr>
        <w:t>：</w:t>
      </w:r>
      <w:r>
        <w:rPr>
          <w:rFonts w:eastAsia="方正仿宋_GBK" w:hint="eastAsia"/>
          <w:snapToGrid w:val="0"/>
          <w:color w:val="000000"/>
          <w:sz w:val="32"/>
          <w:szCs w:val="21"/>
          <w:lang w:eastAsia="zh-CN"/>
        </w:rPr>
        <w:t>04-17-04F-2026-D-F-E09018</w:t>
      </w:r>
    </w:p>
    <w:p>
      <w:pPr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cs="宋体" w:hint="eastAsia"/>
          <w:color w:val="000000"/>
          <w:sz w:val="32"/>
          <w:szCs w:val="21"/>
          <w:lang w:eastAsia="zh-CN"/>
        </w:rPr>
      </w:pPr>
      <w:r>
        <w:rPr>
          <w:rFonts w:ascii="方正黑体_GBK" w:eastAsia="方正黑体_GBK" w:cs="宋体" w:hint="eastAsia"/>
          <w:color w:val="000000"/>
          <w:sz w:val="32"/>
          <w:szCs w:val="21"/>
        </w:rPr>
        <w:t>二、项目名称：</w:t>
      </w:r>
      <w:r>
        <w:rPr>
          <w:rFonts w:eastAsia="方正仿宋_GBK" w:cs="宋体" w:hint="eastAsia"/>
          <w:color w:val="000000"/>
          <w:sz w:val="32"/>
          <w:szCs w:val="21"/>
          <w:lang w:eastAsia="zh-CN"/>
        </w:rPr>
        <w:t>中华人民共和国汕头港海关2026年食堂食材供应服务项目</w:t>
      </w:r>
    </w:p>
    <w:p>
      <w:pPr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cs="宋体"/>
          <w:color w:val="000000"/>
          <w:sz w:val="32"/>
          <w:szCs w:val="21"/>
        </w:rPr>
      </w:pPr>
      <w:r>
        <w:rPr>
          <w:rFonts w:ascii="方正黑体_GBK" w:eastAsia="方正黑体_GBK" w:cs="宋体" w:hint="eastAsia"/>
          <w:color w:val="000000"/>
          <w:sz w:val="32"/>
          <w:szCs w:val="21"/>
        </w:rPr>
        <w:t>三、采购预算：</w:t>
      </w:r>
      <w:r>
        <w:rPr>
          <w:rFonts w:eastAsia="方正仿宋_GBK" w:cs="宋体" w:hint="eastAsia"/>
          <w:color w:val="000000"/>
          <w:sz w:val="32"/>
          <w:szCs w:val="21"/>
        </w:rPr>
        <w:t>944,400.00元（含税）（超过采购预算的报价无效）。</w:t>
      </w:r>
    </w:p>
    <w:p>
      <w:pPr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cs="宋体"/>
          <w:color w:val="000000"/>
          <w:sz w:val="32"/>
          <w:szCs w:val="21"/>
        </w:rPr>
      </w:pPr>
      <w:r>
        <w:rPr>
          <w:rFonts w:ascii="方正黑体_GBK" w:eastAsia="方正黑体_GBK" w:cs="宋体" w:hint="eastAsia"/>
          <w:color w:val="000000"/>
          <w:sz w:val="32"/>
          <w:szCs w:val="21"/>
        </w:rPr>
        <w:t>四、采购方式：</w:t>
      </w:r>
      <w:r>
        <w:rPr>
          <w:rFonts w:eastAsia="方正仿宋_GBK" w:cs="宋体" w:hint="eastAsia"/>
          <w:color w:val="000000"/>
          <w:sz w:val="32"/>
          <w:szCs w:val="21"/>
        </w:rPr>
        <w:t>竞争性磋商</w:t>
      </w:r>
    </w:p>
    <w:p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方正黑体_GBK" w:eastAsia="方正黑体_GBK" w:cs="宋体" w:hint="eastAsia"/>
          <w:color w:val="000000"/>
          <w:sz w:val="32"/>
          <w:szCs w:val="21"/>
        </w:rPr>
      </w:pPr>
      <w:r>
        <w:rPr>
          <w:rFonts w:ascii="方正黑体_GBK" w:eastAsia="方正黑体_GBK" w:cs="宋体" w:hint="eastAsia"/>
          <w:snapToGrid w:val="0"/>
          <w:color w:val="000000"/>
          <w:sz w:val="32"/>
          <w:szCs w:val="21"/>
        </w:rPr>
        <w:t>五、成交供应商</w:t>
      </w:r>
    </w:p>
    <w:p>
      <w:pPr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cs="宋体"/>
          <w:snapToGrid w:val="0"/>
          <w:color w:val="000000"/>
          <w:kern w:val="0"/>
          <w:sz w:val="32"/>
          <w:szCs w:val="21"/>
          <w:highlight w:val="yellow"/>
        </w:rPr>
      </w:pPr>
      <w:r>
        <w:rPr>
          <w:rFonts w:eastAsia="方正仿宋_GBK" w:cs="宋体"/>
          <w:snapToGrid w:val="0"/>
          <w:color w:val="000000"/>
          <w:kern w:val="0"/>
          <w:sz w:val="32"/>
          <w:szCs w:val="21"/>
        </w:rPr>
        <w:t>1.</w:t>
      </w:r>
      <w:r>
        <w:rPr>
          <w:rFonts w:eastAsia="方正仿宋_GBK" w:cs="宋体" w:hint="eastAsia"/>
          <w:snapToGrid w:val="0"/>
          <w:color w:val="000000"/>
          <w:kern w:val="0"/>
          <w:sz w:val="32"/>
          <w:szCs w:val="21"/>
        </w:rPr>
        <w:t>成交供应商名称</w:t>
      </w:r>
      <w:r>
        <w:rPr>
          <w:rFonts w:eastAsia="方正仿宋_GBK" w:cs="宋体" w:hint="eastAsia"/>
          <w:snapToGrid w:val="0"/>
          <w:color w:val="000000"/>
          <w:kern w:val="0"/>
          <w:sz w:val="32"/>
          <w:szCs w:val="21"/>
          <w:highlight w:val="auto"/>
        </w:rPr>
        <w:t>：</w:t>
      </w:r>
      <w:r>
        <w:rPr>
          <w:rFonts w:eastAsia="方正仿宋_GBK" w:cs="宋体" w:hint="eastAsia"/>
          <w:snapToGrid w:val="0"/>
          <w:color w:val="000000"/>
          <w:kern w:val="0"/>
          <w:sz w:val="32"/>
          <w:szCs w:val="21"/>
          <w:u w:val="single"/>
          <w:lang w:eastAsia="zh-CN"/>
          <w:highlight w:val="auto"/>
        </w:rPr>
        <w:t>汕头市金平区厨康食品有限公司</w:t>
      </w:r>
      <w:r>
        <w:rPr>
          <w:rFonts w:eastAsia="方正仿宋_GBK" w:cs="宋体" w:hint="eastAsia"/>
          <w:snapToGrid w:val="0"/>
          <w:color w:val="000000"/>
          <w:kern w:val="0"/>
          <w:sz w:val="32"/>
          <w:szCs w:val="21"/>
          <w:highlight w:val="auto"/>
        </w:rPr>
        <w:t>，法人代表：</w:t>
      </w:r>
      <w:r>
        <w:rPr>
          <w:rFonts w:eastAsia="方正仿宋_GBK" w:cs="宋体" w:hint="eastAsia"/>
          <w:snapToGrid w:val="0"/>
          <w:color w:val="000000"/>
          <w:kern w:val="0"/>
          <w:sz w:val="32"/>
          <w:szCs w:val="21"/>
          <w:u w:val="single"/>
          <w:highlight w:val="auto"/>
        </w:rPr>
        <w:t>郑伟斌</w:t>
      </w:r>
      <w:r>
        <w:rPr>
          <w:rFonts w:eastAsia="方正仿宋_GBK" w:cs="宋体" w:hint="eastAsia"/>
          <w:snapToGrid w:val="0"/>
          <w:color w:val="000000"/>
          <w:kern w:val="0"/>
          <w:sz w:val="32"/>
          <w:szCs w:val="21"/>
          <w:highlight w:val="auto"/>
        </w:rPr>
        <w:t>，地址：</w:t>
      </w:r>
      <w:r>
        <w:rPr>
          <w:rFonts w:eastAsia="方正仿宋_GBK" w:cs="宋体" w:hint="eastAsia"/>
          <w:snapToGrid w:val="0"/>
          <w:color w:val="000000"/>
          <w:kern w:val="0"/>
          <w:sz w:val="32"/>
          <w:szCs w:val="21"/>
          <w:u w:val="single"/>
          <w:highlight w:val="auto"/>
        </w:rPr>
        <w:t>汕头市金平区陵海四巷14号203号房之一</w:t>
      </w:r>
      <w:r>
        <w:rPr>
          <w:rFonts w:eastAsia="方正仿宋_GBK" w:cs="宋体" w:hint="eastAsia"/>
          <w:snapToGrid w:val="0"/>
          <w:color w:val="000000"/>
          <w:kern w:val="0"/>
          <w:sz w:val="32"/>
          <w:szCs w:val="21"/>
          <w:highlight w:val="auto"/>
        </w:rPr>
        <w:t>。</w:t>
      </w:r>
    </w:p>
    <w:p>
      <w:pPr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cs="宋体" w:hint="eastAsia"/>
          <w:snapToGrid w:val="0"/>
          <w:color w:val="000000"/>
          <w:kern w:val="0"/>
          <w:sz w:val="32"/>
          <w:szCs w:val="21"/>
          <w:lang w:eastAsia="zh-CN"/>
        </w:rPr>
      </w:pPr>
      <w:r>
        <w:rPr>
          <w:rFonts w:eastAsia="方正仿宋_GBK" w:cs="宋体"/>
          <w:snapToGrid w:val="0"/>
          <w:color w:val="000000"/>
          <w:kern w:val="0"/>
          <w:sz w:val="32"/>
          <w:szCs w:val="21"/>
        </w:rPr>
        <w:t>2.</w:t>
      </w:r>
      <w:r>
        <w:rPr>
          <w:rFonts w:eastAsia="方正仿宋_GBK" w:cs="宋体" w:hint="eastAsia"/>
          <w:snapToGrid w:val="0"/>
          <w:color w:val="000000"/>
          <w:kern w:val="0"/>
          <w:sz w:val="32"/>
          <w:szCs w:val="21"/>
        </w:rPr>
        <w:t>最终报价下浮率：</w:t>
      </w:r>
      <w:r>
        <w:rPr>
          <w:rFonts w:eastAsia="方正仿宋_GBK" w:cs="宋体" w:hint="eastAsia"/>
          <w:snapToGrid w:val="0"/>
          <w:color w:val="000000"/>
          <w:kern w:val="0"/>
          <w:sz w:val="32"/>
          <w:szCs w:val="21"/>
          <w:u w:val="single"/>
          <w:lang w:val="en-US" w:eastAsia="zh-CN"/>
        </w:rPr>
        <w:t>0.50</w:t>
      </w:r>
      <w:r>
        <w:rPr>
          <w:rFonts w:eastAsia="方正仿宋_GBK" w:cs="宋体" w:hint="eastAsia"/>
          <w:snapToGrid w:val="0"/>
          <w:color w:val="000000"/>
          <w:kern w:val="0"/>
          <w:sz w:val="32"/>
          <w:szCs w:val="21"/>
          <w:lang w:val="en-US" w:eastAsia="zh-CN"/>
        </w:rPr>
        <w:t>%；最终含税总价</w:t>
      </w:r>
      <w:r>
        <w:rPr>
          <w:rFonts w:eastAsia="方正仿宋_GBK" w:cs="宋体" w:hint="eastAsia"/>
          <w:snapToGrid w:val="0"/>
          <w:color w:val="000000"/>
          <w:kern w:val="0"/>
          <w:sz w:val="32"/>
          <w:szCs w:val="21"/>
        </w:rPr>
        <w:t>：</w:t>
      </w:r>
      <w:r>
        <w:rPr>
          <w:rFonts w:eastAsia="方正仿宋_GBK" w:cs="宋体" w:hint="eastAsia"/>
          <w:snapToGrid w:val="0"/>
          <w:color w:val="000000"/>
          <w:kern w:val="0"/>
          <w:sz w:val="32"/>
          <w:szCs w:val="21"/>
          <w:u w:val="single"/>
          <w:lang w:val="en-US" w:eastAsia="zh-CN"/>
        </w:rPr>
        <w:t>939,678.00</w:t>
      </w:r>
      <w:r>
        <w:rPr>
          <w:rFonts w:eastAsia="方正仿宋_GBK" w:cs="宋体" w:hint="eastAsia"/>
          <w:snapToGrid w:val="0"/>
          <w:color w:val="000000"/>
          <w:kern w:val="0"/>
          <w:sz w:val="32"/>
          <w:szCs w:val="21"/>
          <w:u w:val="none"/>
          <w:lang w:val="en-US" w:eastAsia="zh-CN"/>
        </w:rPr>
        <w:t>元</w:t>
      </w:r>
      <w:r>
        <w:rPr>
          <w:rFonts w:eastAsia="方正仿宋_GBK" w:cs="宋体" w:hint="eastAsia"/>
          <w:snapToGrid w:val="0"/>
          <w:color w:val="000000"/>
          <w:kern w:val="0"/>
          <w:sz w:val="32"/>
          <w:szCs w:val="21"/>
        </w:rPr>
        <w:t>。</w:t>
      </w:r>
    </w:p>
    <w:p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方正黑体_GBK" w:eastAsia="方正黑体_GBK" w:cs="宋体" w:hint="eastAsia"/>
          <w:color w:val="000000"/>
          <w:sz w:val="32"/>
          <w:szCs w:val="21"/>
          <w:lang w:val="en-US" w:eastAsia="zh-CN"/>
        </w:rPr>
      </w:pPr>
      <w:r>
        <w:rPr>
          <w:rFonts w:ascii="方正黑体_GBK" w:eastAsia="方正黑体_GBK" w:cs="宋体" w:hint="eastAsia"/>
          <w:color w:val="000000"/>
          <w:sz w:val="32"/>
          <w:szCs w:val="21"/>
          <w:lang w:val="en-US" w:eastAsia="zh-CN"/>
        </w:rPr>
        <w:t>六、其他补充事宜</w:t>
      </w:r>
    </w:p>
    <w:p>
      <w:pPr>
        <w:adjustRightInd w:val="0"/>
        <w:snapToGrid w:val="0"/>
        <w:spacing w:line="560" w:lineRule="exact"/>
        <w:ind w:firstLineChars="200" w:firstLine="640"/>
        <w:textAlignment w:val="center"/>
        <w:rPr>
          <w:rFonts w:eastAsia="方正仿宋_GBK" w:cs="宋体" w:hint="eastAsia"/>
          <w:color w:val="000000"/>
          <w:sz w:val="32"/>
          <w:szCs w:val="21"/>
          <w:lang w:val="en-US" w:eastAsia="zh-CN"/>
        </w:rPr>
      </w:pP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909"/>
        <w:gridCol w:w="1918"/>
        <w:gridCol w:w="1697"/>
        <w:gridCol w:w="1697"/>
      </w:tblGrid>
      <w:tr>
        <w:trPr>
          <w:trHeight w:val="1072"/>
          <w:tblHeader/>
        </w:trPr>
        <w:tc>
          <w:tcPr>
            <w:tcW w:w="1299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val="en-US" w:eastAsia="zh-CN"/>
              </w:rPr>
              <w:t>响应供应商</w:t>
            </w: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val="en-US" w:eastAsia="zh-CN"/>
              </w:rPr>
              <w:t>汕头市金平区厨康食品有限公司</w:t>
            </w:r>
          </w:p>
        </w:tc>
        <w:tc>
          <w:tcPr>
            <w:tcW w:w="1918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val="en-US" w:eastAsia="zh-CN"/>
              </w:rPr>
              <w:t>汕头市逸晟餐饮管理有限公司</w:t>
            </w:r>
          </w:p>
        </w:tc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val="en-US" w:eastAsia="zh-CN"/>
              </w:rPr>
              <w:t>蔬绿食品集团有限公司</w:t>
            </w:r>
          </w:p>
        </w:tc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val="en-US" w:eastAsia="zh-CN"/>
              </w:rPr>
              <w:t>汕头市食为天膳食策划有限公司</w:t>
            </w:r>
          </w:p>
        </w:tc>
      </w:tr>
      <w:tr>
        <w:trPr>
          <w:trHeight w:val="797"/>
        </w:trPr>
        <w:tc>
          <w:tcPr>
            <w:tcW w:w="1299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eastAsia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总分</w:t>
            </w: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val="en-US" w:eastAsia="zh-CN"/>
              </w:rPr>
              <w:t xml:space="preserve">91.04 </w:t>
            </w:r>
          </w:p>
        </w:tc>
        <w:tc>
          <w:tcPr>
            <w:tcW w:w="1918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val="en-US" w:eastAsia="zh-CN"/>
              </w:rPr>
              <w:t xml:space="preserve">42.25 </w:t>
            </w:r>
          </w:p>
        </w:tc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val="en-US" w:eastAsia="zh-CN"/>
              </w:rPr>
              <w:t xml:space="preserve">86.00 </w:t>
            </w:r>
          </w:p>
        </w:tc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val="en-US" w:eastAsia="zh-CN"/>
              </w:rPr>
              <w:t xml:space="preserve">58.03 </w:t>
            </w:r>
          </w:p>
        </w:tc>
      </w:tr>
      <w:tr>
        <w:trPr>
          <w:trHeight w:val="642"/>
        </w:trPr>
        <w:tc>
          <w:tcPr>
            <w:tcW w:w="1299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eastAsia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排序</w:t>
            </w: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8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val="en-US" w:eastAsia="zh-CN"/>
              </w:rPr>
              <w:t>3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宋体" w:cs="宋体"/>
          <w:color w:val="000000"/>
          <w:szCs w:val="21"/>
          <w:lang w:val="en-US" w:eastAsia="zh-CN"/>
        </w:rPr>
      </w:pPr>
    </w:p>
    <w:p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方正黑体_GBK" w:eastAsia="方正黑体_GBK" w:cs="宋体" w:hint="eastAsia"/>
          <w:color w:val="000000"/>
          <w:sz w:val="32"/>
          <w:szCs w:val="21"/>
        </w:rPr>
      </w:pPr>
      <w:r>
        <w:rPr>
          <w:rFonts w:ascii="方正黑体_GBK" w:eastAsia="方正黑体_GBK" w:cs="宋体" w:hint="eastAsia"/>
          <w:color w:val="000000"/>
          <w:sz w:val="32"/>
          <w:szCs w:val="21"/>
          <w:lang w:val="en-US" w:eastAsia="zh-CN"/>
        </w:rPr>
        <w:t>七</w:t>
      </w:r>
      <w:r>
        <w:rPr>
          <w:rFonts w:ascii="方正黑体_GBK" w:eastAsia="方正黑体_GBK" w:cs="宋体" w:hint="eastAsia"/>
          <w:color w:val="000000"/>
          <w:sz w:val="32"/>
          <w:szCs w:val="21"/>
        </w:rPr>
        <w:t>、本公告期限1个工作日。</w:t>
      </w:r>
    </w:p>
    <w:p>
      <w:pPr>
        <w:adjustRightInd w:val="0"/>
        <w:snapToGrid w:val="0"/>
        <w:spacing w:line="560" w:lineRule="exact"/>
        <w:ind w:firstLineChars="200" w:firstLine="640"/>
        <w:textAlignment w:val="center"/>
        <w:rPr>
          <w:rFonts w:ascii="方正黑体_GBK" w:eastAsia="方正黑体_GBK" w:cs="宋体" w:hint="eastAsia"/>
          <w:color w:val="000000"/>
          <w:sz w:val="32"/>
          <w:szCs w:val="21"/>
        </w:rPr>
      </w:pPr>
      <w:r>
        <w:rPr>
          <w:rFonts w:ascii="方正黑体_GBK" w:eastAsia="方正黑体_GBK" w:cs="宋体" w:hint="eastAsia"/>
          <w:color w:val="000000"/>
          <w:sz w:val="32"/>
          <w:szCs w:val="21"/>
          <w:lang w:val="en-US" w:eastAsia="zh-CN"/>
        </w:rPr>
        <w:t>八</w:t>
      </w:r>
      <w:r>
        <w:rPr>
          <w:rFonts w:ascii="方正黑体_GBK" w:eastAsia="方正黑体_GBK" w:cs="宋体" w:hint="eastAsia"/>
          <w:color w:val="000000"/>
          <w:sz w:val="32"/>
          <w:szCs w:val="21"/>
        </w:rPr>
        <w:t>、联系事项</w:t>
      </w:r>
    </w:p>
    <w:p>
      <w:pPr>
        <w:tabs>
          <w:tab w:val="left" w:pos="420"/>
          <w:tab w:val="left" w:pos="6660"/>
        </w:tabs>
        <w:spacing w:line="560" w:lineRule="exact"/>
        <w:ind w:firstLineChars="200" w:firstLine="640"/>
        <w:textAlignment w:val="center"/>
        <w:rPr>
          <w:rFonts w:eastAsia="方正仿宋_GBK" w:cs="宋体" w:hint="eastAsia"/>
          <w:color w:val="000000"/>
          <w:sz w:val="32"/>
          <w:szCs w:val="21"/>
          <w:lang w:eastAsia="zh-CN"/>
        </w:rPr>
      </w:pPr>
      <w:r>
        <w:rPr>
          <w:rFonts w:eastAsia="方正仿宋_GBK" w:cs="宋体" w:hint="eastAsia"/>
          <w:color w:val="000000"/>
          <w:sz w:val="32"/>
          <w:szCs w:val="21"/>
        </w:rPr>
        <w:t>采购人：</w:t>
      </w:r>
      <w:r>
        <w:rPr>
          <w:rFonts w:eastAsia="方正仿宋_GBK" w:cs="宋体" w:hint="eastAsia"/>
          <w:color w:val="000000"/>
          <w:sz w:val="32"/>
          <w:szCs w:val="21"/>
          <w:lang w:eastAsia="zh-CN"/>
        </w:rPr>
        <w:t>中华人民共和国汕头港海关</w:t>
      </w:r>
    </w:p>
    <w:p>
      <w:pPr>
        <w:tabs>
          <w:tab w:val="left" w:pos="420"/>
          <w:tab w:val="left" w:pos="6660"/>
        </w:tabs>
        <w:spacing w:line="560" w:lineRule="exact"/>
        <w:ind w:firstLineChars="200" w:firstLine="640"/>
        <w:textAlignment w:val="center"/>
        <w:rPr>
          <w:rFonts w:eastAsia="方正仿宋_GBK" w:cs="宋体" w:hint="eastAsia"/>
          <w:color w:val="000000"/>
          <w:sz w:val="32"/>
          <w:szCs w:val="21"/>
        </w:rPr>
      </w:pPr>
      <w:r>
        <w:rPr>
          <w:rFonts w:eastAsia="方正仿宋_GBK" w:cs="宋体" w:hint="eastAsia"/>
          <w:color w:val="000000"/>
          <w:sz w:val="32"/>
          <w:szCs w:val="21"/>
        </w:rPr>
        <w:t xml:space="preserve">联系地址：广东省汕头市龙湖区中山东路国际集装箱码头海关办公楼              </w:t>
      </w:r>
    </w:p>
    <w:p>
      <w:pPr>
        <w:tabs>
          <w:tab w:val="left" w:pos="420"/>
          <w:tab w:val="left" w:pos="6660"/>
        </w:tabs>
        <w:spacing w:line="560" w:lineRule="exact"/>
        <w:ind w:firstLineChars="200" w:firstLine="640"/>
        <w:textAlignment w:val="center"/>
        <w:rPr>
          <w:rFonts w:eastAsia="方正仿宋_GBK" w:cs="宋体" w:hint="eastAsia"/>
          <w:color w:val="000000"/>
          <w:sz w:val="32"/>
          <w:szCs w:val="21"/>
        </w:rPr>
      </w:pPr>
      <w:r>
        <w:rPr>
          <w:rFonts w:eastAsia="方正仿宋_GBK" w:cs="宋体" w:hint="eastAsia"/>
          <w:color w:val="000000"/>
          <w:sz w:val="32"/>
          <w:szCs w:val="21"/>
        </w:rPr>
        <w:t>联系电话：0754</w:t>
      </w:r>
      <w:r>
        <w:rPr>
          <w:rFonts w:eastAsia="方正仿宋_GBK" w:cs="宋体"/>
          <w:color w:val="000000"/>
          <w:sz w:val="32"/>
          <w:szCs w:val="21"/>
        </w:rPr>
        <w:t>-</w:t>
      </w:r>
      <w:r>
        <w:rPr>
          <w:rFonts w:eastAsia="方正仿宋_GBK" w:cs="宋体" w:hint="eastAsia"/>
          <w:color w:val="000000"/>
          <w:sz w:val="32"/>
          <w:szCs w:val="21"/>
        </w:rPr>
        <w:t>88193977</w:t>
      </w:r>
    </w:p>
    <w:p>
      <w:pPr>
        <w:tabs>
          <w:tab w:val="left" w:pos="420"/>
          <w:tab w:val="left" w:pos="6660"/>
        </w:tabs>
        <w:spacing w:line="560" w:lineRule="exact"/>
        <w:ind w:firstLineChars="200" w:firstLine="640"/>
        <w:textAlignment w:val="center"/>
        <w:rPr>
          <w:rFonts w:eastAsia="方正仿宋_GBK" w:cs="宋体" w:hint="eastAsia"/>
          <w:color w:val="000000"/>
          <w:sz w:val="32"/>
          <w:szCs w:val="21"/>
        </w:rPr>
      </w:pPr>
    </w:p>
    <w:p>
      <w:pPr>
        <w:tabs>
          <w:tab w:val="left" w:pos="420"/>
          <w:tab w:val="left" w:pos="6660"/>
        </w:tabs>
        <w:spacing w:line="560" w:lineRule="exact"/>
        <w:ind w:firstLineChars="200" w:firstLine="640"/>
        <w:textAlignment w:val="center"/>
        <w:rPr>
          <w:rFonts w:eastAsia="方正仿宋_GBK" w:cs="宋体" w:hint="eastAsia"/>
          <w:color w:val="000000"/>
          <w:sz w:val="32"/>
          <w:szCs w:val="21"/>
        </w:rPr>
      </w:pPr>
      <w:r>
        <w:rPr>
          <w:rFonts w:eastAsia="方正仿宋_GBK" w:cs="宋体" w:hint="eastAsia"/>
          <w:color w:val="000000"/>
          <w:sz w:val="32"/>
          <w:szCs w:val="21"/>
        </w:rPr>
        <w:t>采购代理机构：公诚管理咨询有限公司</w:t>
      </w:r>
    </w:p>
    <w:p>
      <w:pPr>
        <w:tabs>
          <w:tab w:val="left" w:pos="420"/>
          <w:tab w:val="left" w:pos="6660"/>
        </w:tabs>
        <w:spacing w:line="560" w:lineRule="exact"/>
        <w:ind w:firstLineChars="200" w:firstLine="640"/>
        <w:textAlignment w:val="center"/>
        <w:rPr>
          <w:rFonts w:eastAsia="方正仿宋_GBK" w:cs="宋体" w:hint="eastAsia"/>
          <w:color w:val="000000"/>
          <w:sz w:val="32"/>
          <w:szCs w:val="21"/>
        </w:rPr>
      </w:pPr>
      <w:r>
        <w:rPr>
          <w:rFonts w:eastAsia="方正仿宋_GBK" w:cs="宋体" w:hint="eastAsia"/>
          <w:color w:val="000000"/>
          <w:sz w:val="32"/>
          <w:szCs w:val="21"/>
        </w:rPr>
        <w:t>联系地址：汕头市东厦路30号6楼603室</w:t>
      </w:r>
    </w:p>
    <w:p>
      <w:pPr>
        <w:tabs>
          <w:tab w:val="left" w:pos="420"/>
          <w:tab w:val="left" w:pos="6660"/>
        </w:tabs>
        <w:spacing w:line="560" w:lineRule="exact"/>
        <w:ind w:firstLineChars="200" w:firstLine="640"/>
        <w:textAlignment w:val="center"/>
        <w:rPr>
          <w:rFonts w:eastAsia="方正仿宋_GBK" w:cs="宋体" w:hint="eastAsia"/>
          <w:color w:val="000000"/>
          <w:sz w:val="32"/>
          <w:szCs w:val="21"/>
        </w:rPr>
      </w:pPr>
      <w:r>
        <w:rPr>
          <w:rFonts w:eastAsia="方正仿宋_GBK" w:cs="宋体" w:hint="eastAsia"/>
          <w:color w:val="000000"/>
          <w:sz w:val="32"/>
          <w:szCs w:val="21"/>
        </w:rPr>
        <w:t>联系人：汤师彬、许静桦、张文静</w:t>
      </w:r>
    </w:p>
    <w:p>
      <w:pPr>
        <w:tabs>
          <w:tab w:val="left" w:pos="420"/>
          <w:tab w:val="left" w:pos="6660"/>
        </w:tabs>
        <w:spacing w:line="560" w:lineRule="exact"/>
        <w:ind w:firstLineChars="200" w:firstLine="640"/>
        <w:textAlignment w:val="center"/>
        <w:rPr>
          <w:rFonts w:eastAsia="方正仿宋_GBK" w:cs="宋体" w:hint="eastAsia"/>
          <w:color w:val="000000"/>
          <w:sz w:val="32"/>
          <w:szCs w:val="21"/>
        </w:rPr>
      </w:pPr>
      <w:r>
        <w:rPr>
          <w:rFonts w:eastAsia="方正仿宋_GBK" w:cs="宋体"/>
          <w:color w:val="000000"/>
          <w:sz w:val="32"/>
          <w:szCs w:val="21"/>
        </w:rPr>
        <w:t>联系</w:t>
      </w:r>
      <w:r>
        <w:rPr>
          <w:rFonts w:eastAsia="方正仿宋_GBK" w:cs="宋体" w:hint="eastAsia"/>
          <w:color w:val="000000"/>
          <w:sz w:val="32"/>
          <w:szCs w:val="21"/>
        </w:rPr>
        <w:t>电话：0754-88575991</w:t>
      </w:r>
    </w:p>
    <w:p>
      <w:pPr>
        <w:tabs>
          <w:tab w:val="left" w:pos="420"/>
          <w:tab w:val="left" w:pos="6660"/>
        </w:tabs>
        <w:spacing w:line="560" w:lineRule="exact"/>
        <w:ind w:firstLineChars="200" w:firstLine="640"/>
        <w:textAlignment w:val="center"/>
        <w:rPr>
          <w:rFonts w:eastAsia="方正仿宋_GBK" w:cs="宋体" w:hint="eastAsia"/>
          <w:snapToGrid w:val="0"/>
          <w:color w:val="000000"/>
          <w:sz w:val="32"/>
          <w:szCs w:val="21"/>
        </w:rPr>
      </w:pPr>
    </w:p>
    <w:p>
      <w:pPr>
        <w:tabs>
          <w:tab w:val="left" w:pos="420"/>
          <w:tab w:val="left" w:pos="6660"/>
        </w:tabs>
        <w:spacing w:line="560" w:lineRule="exact"/>
        <w:ind w:firstLineChars="200" w:firstLine="640"/>
        <w:textAlignment w:val="center"/>
        <w:rPr>
          <w:rFonts w:eastAsia="方正仿宋_GBK" w:cs="宋体" w:hint="eastAsia"/>
          <w:snapToGrid w:val="0"/>
          <w:color w:val="000000"/>
          <w:sz w:val="32"/>
          <w:szCs w:val="21"/>
        </w:rPr>
      </w:pPr>
      <w:r>
        <w:rPr>
          <w:rFonts w:eastAsia="方正仿宋_GBK" w:cs="宋体" w:hint="eastAsia"/>
          <w:snapToGrid w:val="0"/>
          <w:color w:val="000000"/>
          <w:sz w:val="32"/>
          <w:szCs w:val="21"/>
        </w:rPr>
        <w:t>各有关当事人对成交结果有异议的，可以在成交公告发布之日起7个工作日内以书面形式向（采购代理机构）（或采购人）提出质疑，逾期将依法不予受理。</w:t>
      </w:r>
    </w:p>
    <w:p>
      <w:pPr>
        <w:adjustRightInd w:val="0"/>
        <w:snapToGrid w:val="0"/>
        <w:spacing w:line="560" w:lineRule="exact"/>
        <w:ind w:firstLineChars="200" w:firstLine="452"/>
        <w:rPr>
          <w:rFonts w:ascii="宋体" w:cs="宋体"/>
          <w:snapToGrid w:val="0"/>
          <w:color w:val="000000"/>
          <w:spacing w:val="8"/>
          <w:kern w:val="0"/>
          <w:szCs w:val="21"/>
        </w:rPr>
      </w:pPr>
    </w:p>
    <w:p>
      <w:pPr>
        <w:adjustRightInd w:val="0"/>
        <w:snapToGrid w:val="0"/>
        <w:spacing w:line="560" w:lineRule="exact"/>
        <w:ind w:firstLineChars="200" w:firstLine="452"/>
        <w:rPr>
          <w:rFonts w:ascii="宋体" w:cs="宋体"/>
          <w:snapToGrid w:val="0"/>
          <w:color w:val="000000"/>
          <w:spacing w:val="8"/>
          <w:kern w:val="0"/>
          <w:szCs w:val="21"/>
        </w:rPr>
      </w:pPr>
    </w:p>
    <w:p>
      <w:pPr>
        <w:adjustRightInd w:val="0"/>
        <w:snapToGrid w:val="0"/>
        <w:spacing w:line="560" w:lineRule="exact"/>
        <w:ind w:firstLineChars="200" w:firstLine="452"/>
        <w:rPr>
          <w:rFonts w:ascii="宋体" w:cs="宋体"/>
          <w:snapToGrid w:val="0"/>
          <w:color w:val="000000"/>
          <w:spacing w:val="8"/>
          <w:kern w:val="0"/>
          <w:szCs w:val="21"/>
        </w:rPr>
      </w:pPr>
    </w:p>
    <w:p>
      <w:pPr>
        <w:widowControl/>
        <w:adjustRightInd w:val="0"/>
        <w:snapToGrid w:val="0"/>
        <w:spacing w:line="560" w:lineRule="exact"/>
        <w:ind w:right="210"/>
        <w:jc w:val="righ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发布人：公诚管理咨询有限公司</w:t>
      </w:r>
    </w:p>
    <w:p>
      <w:pPr>
        <w:widowControl/>
        <w:wordWrap w:val="0"/>
        <w:adjustRightInd w:val="0"/>
        <w:snapToGrid w:val="0"/>
        <w:spacing w:line="560" w:lineRule="exact"/>
        <w:ind w:right="210"/>
        <w:jc w:val="righ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发布时间：20</w:t>
      </w:r>
      <w:r>
        <w:rPr>
          <w:rFonts w:eastAsia="方正仿宋_GBK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eastAsia="方正仿宋_GBK"/>
          <w:color w:val="000000"/>
          <w:kern w:val="0"/>
          <w:sz w:val="32"/>
          <w:szCs w:val="32"/>
        </w:rPr>
        <w:t>年</w:t>
      </w:r>
      <w:r>
        <w:rPr>
          <w:rFonts w:eastAsia="方正仿宋_GBK"/>
          <w:color w:val="000000"/>
          <w:kern w:val="0"/>
          <w:sz w:val="32"/>
          <w:szCs w:val="32"/>
          <w:lang w:val="en-US" w:eastAsia="zh-CN"/>
        </w:rPr>
        <w:t>04</w:t>
      </w:r>
      <w:r>
        <w:rPr>
          <w:rFonts w:eastAsia="方正仿宋_GBK"/>
          <w:color w:val="000000"/>
          <w:kern w:val="0"/>
          <w:sz w:val="32"/>
          <w:szCs w:val="32"/>
        </w:rPr>
        <w:t>月</w:t>
      </w:r>
      <w:r>
        <w:rPr>
          <w:rFonts w:eastAsia="方正仿宋_GBK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eastAsia="方正仿宋_GBK"/>
          <w:color w:val="000000"/>
          <w:kern w:val="0"/>
          <w:sz w:val="32"/>
          <w:szCs w:val="32"/>
        </w:rPr>
        <w:t xml:space="preserve">日 </w:t>
      </w:r>
    </w:p>
    <w:sectPr>
      <w:pgSz w:w="11907" w:h="16840"/>
      <w:pgMar w:top="2098" w:right="1474" w:bottom="1985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78"/>
    <w:family w:val="modern"/>
    <w:pitch w:val="variable"/>
    <w:sig w:usb0="00000203" w:usb1="288F0000" w:usb2="0000000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mJiOTgxMDM3YmQ3MTIxOTg0ZDY5MjQwMDk1MGNlMz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autoRedefine/>
    <w:rPr>
      <w:sz w:val="18"/>
      <w:szCs w:val="18"/>
    </w:rPr>
  </w:style>
  <w:style w:type="paragraph" w:styleId="16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2"/>
    <w:basedOn w:val="0"/>
    <w:next w:val="0"/>
    <w:pPr>
      <w:spacing w:after="120" w:line="480" w:lineRule="auto"/>
    </w:pPr>
  </w:style>
  <w:style w:type="paragraph" w:styleId="19">
    <w:name w:val="Normal (Web)"/>
    <w:basedOn w:val="0"/>
    <w:autoRedefine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20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12</TotalTime>
  <Application>Yozo_Office</Application>
  <Pages>3</Pages>
  <Words>583</Words>
  <Characters>720</Characters>
  <Lines>67</Lines>
  <Paragraphs>38</Paragraphs>
  <CharactersWithSpaces>739</CharactersWithSpace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钱薇</cp:lastModifiedBy>
  <cp:revision>47</cp:revision>
  <cp:lastPrinted>2019-05-30T05:18:00Z</cp:lastPrinted>
  <dcterms:created xsi:type="dcterms:W3CDTF">2019-05-29T04:53:00Z</dcterms:created>
  <dcterms:modified xsi:type="dcterms:W3CDTF">2026-04-27T09:00:50Z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2052-12.1.0.25865</vt:lpwstr>
  </property>
  <property fmtid="{D5CDD505-2E9C-101B-9397-08002B2CF9AE}" pid="3" name="ICV">
    <vt:lpwstr>C56B63F695964812BE6A89CABAD66D2A</vt:lpwstr>
  </property>
  <property fmtid="{D5CDD505-2E9C-101B-9397-08002B2CF9AE}" pid="4" name="KSOTemplateDocerSaveRecord">
    <vt:lpwstr>eyJoZGlkIjoiNmJiOTgxMDM3YmQ3MTIxOTg0ZDY5MjQwMDk1MGNlMzYiLCJ1c2VySWQiOiI2ODc4MDcwNzIifQ==</vt:lpwstr>
  </property>
</Properties>
</file>