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68"/>
        <w:rPr>
          <w:rFonts w:ascii="黑体" w:eastAsia="黑体" w:hint="eastAsia"/>
          <w:color w:val="000000"/>
          <w:sz w:val="32"/>
          <w:szCs w:val="32"/>
        </w:rPr>
      </w:pPr>
      <w:r>
        <w:rPr>
          <w:rFonts w:ascii="黑体" w:eastAsia="黑体" w:hint="eastAsia"/>
          <w:color w:val="000000"/>
          <w:sz w:val="32"/>
          <w:szCs w:val="32"/>
        </w:rPr>
        <w:t>附件</w:t>
      </w:r>
      <w:r>
        <w:rPr>
          <w:rFonts w:ascii="黑体" w:eastAsia="黑体"/>
          <w:color w:val="000000"/>
          <w:sz w:val="32"/>
          <w:szCs w:val="32"/>
        </w:rPr>
        <w:t>5</w:t>
      </w:r>
    </w:p>
    <w:p>
      <w:pPr>
        <w:jc w:val="center"/>
        <w:rPr>
          <w:rFonts w:ascii="方正仿宋_GBK" w:eastAsia="方正仿宋_GBK"/>
          <w:sz w:val="32"/>
          <w:szCs w:val="32"/>
        </w:rPr>
      </w:pPr>
      <w:r>
        <w:rPr>
          <w:rFonts w:ascii="方正小标宋_GBK" w:eastAsia="方正小标宋_GBK"/>
          <w:sz w:val="36"/>
          <w:szCs w:val="36"/>
        </w:rPr>
        <w:t>评分标准</w:t>
      </w:r>
    </w:p>
    <w:p>
      <w:pPr>
        <w:pStyle w:val="15"/>
      </w:pPr>
    </w:p>
    <w:tbl>
      <w:tblPr>
        <w:jc w:val="left"/>
        <w:tblInd w:w="0" w:type="dxa"/>
        <w:tblW w:w="98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25"/>
        <w:gridCol w:w="1575"/>
        <w:gridCol w:w="7455"/>
      </w:tblGrid>
      <w:tr>
        <w:trPr>
          <w:trHeight w:val="1864"/>
        </w:trPr>
        <w:tc>
          <w:tcPr>
            <w:tcW w:w="825" w:type="dxa"/>
            <w:vAlign w:val="center"/>
          </w:tcPr>
          <w:p>
            <w:pPr>
              <w:spacing w:line="560" w:lineRule="exact"/>
              <w:ind w:left="0"/>
              <w:jc w:val="center"/>
              <w:rPr>
                <w:rFonts w:ascii="Times New Roman" w:eastAsia="方正仿宋_GBK" w:cs="宋体" w:hAnsi="Times New Roman" w:hint="eastAsia"/>
                <w:color w:val="000000"/>
                <w:sz w:val="32"/>
                <w:szCs w:val="32"/>
              </w:rPr>
            </w:pPr>
            <w:r>
              <w:rPr>
                <w:rFonts w:ascii="Times New Roman" w:eastAsia="方正仿宋_GBK" w:cs="宋体" w:hAnsi="Times New Roman" w:hint="eastAsia"/>
                <w:b/>
                <w:bCs/>
                <w:color w:val="000000"/>
                <w:sz w:val="32"/>
                <w:szCs w:val="32"/>
              </w:rPr>
              <w:t>分值构成</w:t>
            </w:r>
          </w:p>
        </w:tc>
        <w:tc>
          <w:tcPr>
            <w:tcW w:w="9030" w:type="dxa"/>
            <w:gridSpan w:val="2"/>
            <w:vAlign w:val="center"/>
          </w:tcPr>
          <w:p>
            <w:pPr>
              <w:spacing w:line="560" w:lineRule="exact"/>
              <w:ind w:left="0"/>
              <w:jc w:val="center"/>
              <w:rPr>
                <w:rFonts w:ascii="Times New Roman" w:eastAsia="方正仿宋_GBK" w:cs="宋体" w:hAnsi="Times New Roman" w:hint="eastAsia"/>
                <w:sz w:val="32"/>
                <w:szCs w:val="32"/>
              </w:rPr>
            </w:pPr>
            <w:r>
              <w:rPr>
                <w:rFonts w:ascii="Times New Roman" w:eastAsia="方正仿宋_GBK" w:cs="宋体" w:hAnsi="Times New Roman" w:hint="eastAsia"/>
                <w:sz w:val="32"/>
                <w:szCs w:val="32"/>
              </w:rPr>
              <w:t>技术部分</w:t>
            </w:r>
            <w:r>
              <w:rPr>
                <w:rFonts w:ascii="Times New Roman" w:eastAsia="方正仿宋_GBK" w:cs="宋体" w:hAnsi="Times New Roman"/>
                <w:sz w:val="32"/>
                <w:szCs w:val="32"/>
                <w:lang w:val="en-US" w:eastAsia="zh-CN"/>
              </w:rPr>
              <w:t>48</w:t>
            </w:r>
            <w:r>
              <w:rPr>
                <w:rFonts w:ascii="Times New Roman" w:eastAsia="方正仿宋_GBK" w:cs="宋体" w:hAnsi="Times New Roman" w:hint="eastAsia"/>
                <w:sz w:val="32"/>
                <w:szCs w:val="32"/>
              </w:rPr>
              <w:t>分</w:t>
            </w:r>
          </w:p>
          <w:p>
            <w:pPr>
              <w:spacing w:line="560" w:lineRule="exact"/>
              <w:ind w:left="0"/>
              <w:jc w:val="center"/>
              <w:rPr>
                <w:rFonts w:ascii="Times New Roman" w:eastAsia="方正仿宋_GBK" w:cs="宋体" w:hAnsi="Times New Roman" w:hint="eastAsia"/>
                <w:sz w:val="32"/>
                <w:szCs w:val="32"/>
              </w:rPr>
            </w:pPr>
            <w:r>
              <w:rPr>
                <w:rFonts w:ascii="Times New Roman" w:eastAsia="方正仿宋_GBK" w:cs="宋体" w:hAnsi="Times New Roman" w:hint="eastAsia"/>
                <w:sz w:val="32"/>
                <w:szCs w:val="32"/>
              </w:rPr>
              <w:t>商务部分</w:t>
            </w:r>
            <w:r>
              <w:rPr>
                <w:rFonts w:ascii="Times New Roman" w:eastAsia="方正仿宋_GBK" w:cs="宋体" w:hAnsi="Times New Roman" w:hint="eastAsia"/>
                <w:sz w:val="32"/>
                <w:szCs w:val="32"/>
                <w:lang w:val="en-US" w:eastAsia="zh-CN"/>
                <w:highlight w:val="auto"/>
              </w:rPr>
              <w:t>2</w:t>
            </w:r>
            <w:r>
              <w:rPr>
                <w:rFonts w:ascii="Times New Roman" w:eastAsia="方正仿宋_GBK" w:cs="宋体" w:hAnsi="Times New Roman"/>
                <w:sz w:val="32"/>
                <w:szCs w:val="32"/>
                <w:lang w:val="en-US" w:eastAsia="zh-CN"/>
                <w:highlight w:val="auto"/>
              </w:rPr>
              <w:t>2</w:t>
            </w:r>
            <w:r>
              <w:rPr>
                <w:rFonts w:ascii="Times New Roman" w:eastAsia="方正仿宋_GBK" w:cs="宋体" w:hAnsi="Times New Roman" w:hint="eastAsia"/>
                <w:sz w:val="32"/>
                <w:szCs w:val="32"/>
                <w:highlight w:val="auto"/>
              </w:rPr>
              <w:t>分</w:t>
            </w:r>
          </w:p>
          <w:p>
            <w:pPr>
              <w:spacing w:line="560" w:lineRule="exact"/>
              <w:ind w:left="0"/>
              <w:jc w:val="center"/>
              <w:rPr>
                <w:rFonts w:ascii="Times New Roman" w:eastAsia="方正仿宋_GBK" w:cs="宋体" w:hAnsi="Times New Roman" w:hint="eastAsia"/>
                <w:sz w:val="32"/>
                <w:szCs w:val="32"/>
              </w:rPr>
            </w:pPr>
            <w:r>
              <w:rPr>
                <w:rFonts w:ascii="Times New Roman" w:eastAsia="方正仿宋_GBK" w:cs="宋体" w:hAnsi="Times New Roman" w:hint="eastAsia"/>
                <w:sz w:val="32"/>
                <w:szCs w:val="32"/>
              </w:rPr>
              <w:t>报价得分30分</w:t>
            </w:r>
          </w:p>
        </w:tc>
      </w:tr>
      <w:tr>
        <w:tc>
          <w:tcPr>
            <w:tcW w:w="825" w:type="dxa"/>
            <w:vMerge w:val="restart"/>
            <w:vAlign w:val="center"/>
          </w:tcPr>
          <w:p>
            <w:pPr>
              <w:spacing w:line="560" w:lineRule="exact"/>
              <w:ind w:left="0"/>
              <w:jc w:val="center"/>
              <w:rPr>
                <w:rFonts w:ascii="Times New Roman" w:eastAsia="方正仿宋_GBK" w:cs="宋体" w:hAnsi="Times New Roman" w:hint="eastAsia"/>
                <w:b/>
                <w:bCs/>
                <w:color w:val="000000"/>
                <w:sz w:val="32"/>
                <w:szCs w:val="32"/>
              </w:rPr>
            </w:pPr>
            <w:r>
              <w:rPr>
                <w:rFonts w:ascii="Times New Roman" w:eastAsia="方正仿宋_GBK" w:cs="宋体" w:hAnsi="Times New Roman" w:hint="eastAsia"/>
                <w:b/>
                <w:bCs/>
                <w:color w:val="000000"/>
                <w:sz w:val="32"/>
                <w:szCs w:val="32"/>
              </w:rPr>
              <w:t>技术部分</w:t>
            </w:r>
          </w:p>
          <w:p>
            <w:pPr>
              <w:spacing w:line="560" w:lineRule="exact"/>
              <w:ind w:firstLineChars="200" w:firstLine="640"/>
              <w:jc w:val="center"/>
              <w:rPr>
                <w:rFonts w:ascii="Times New Roman" w:eastAsia="方正仿宋_GBK" w:cs="宋体" w:hAnsi="Times New Roman" w:hint="eastAsia"/>
                <w:color w:val="000000"/>
                <w:sz w:val="32"/>
                <w:szCs w:val="32"/>
              </w:rPr>
            </w:pPr>
          </w:p>
        </w:tc>
        <w:tc>
          <w:tcPr>
            <w:tcW w:w="1575" w:type="dxa"/>
            <w:vAlign w:val="center"/>
          </w:tcPr>
          <w:p>
            <w:pPr>
              <w:spacing w:line="560" w:lineRule="exact"/>
              <w:ind w:left="0"/>
              <w:jc w:val="center"/>
              <w:rPr>
                <w:rFonts w:ascii="Times New Roman" w:eastAsia="方正仿宋_GBK" w:cs="宋体" w:hAnsi="Times New Roman" w:hint="eastAsia"/>
                <w:sz w:val="32"/>
                <w:szCs w:val="32"/>
              </w:rPr>
            </w:pPr>
            <w:r>
              <w:rPr>
                <w:rFonts w:ascii="Times New Roman" w:eastAsia="方正仿宋_GBK" w:cs="宋体" w:hAnsi="Times New Roman" w:hint="eastAsia"/>
                <w:sz w:val="32"/>
                <w:szCs w:val="32"/>
              </w:rPr>
              <w:t>重要参数响应情况 (</w:t>
            </w:r>
            <w:r>
              <w:rPr>
                <w:rFonts w:ascii="Times New Roman" w:eastAsia="方正仿宋_GBK" w:cs="宋体" w:hAnsi="Times New Roman"/>
                <w:sz w:val="32"/>
                <w:szCs w:val="32"/>
                <w:lang w:val="en-US" w:eastAsia="zh-CN"/>
              </w:rPr>
              <w:t>16</w:t>
            </w:r>
            <w:r>
              <w:rPr>
                <w:rFonts w:ascii="Times New Roman" w:eastAsia="方正仿宋_GBK" w:cs="宋体" w:hAnsi="Times New Roman" w:hint="eastAsia"/>
                <w:sz w:val="32"/>
                <w:szCs w:val="32"/>
              </w:rPr>
              <w:t>分)</w:t>
            </w:r>
          </w:p>
        </w:tc>
        <w:tc>
          <w:tcPr>
            <w:tcW w:w="7455" w:type="dxa"/>
          </w:tcPr>
          <w:p>
            <w:pPr>
              <w:pStyle w:val="74"/>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标▲的重要参数的响应情况进行评审（共</w:t>
            </w:r>
            <w:r>
              <w:rPr>
                <w:rFonts w:ascii="Times New Roman" w:eastAsia="方正仿宋_GBK" w:cs="宋体" w:hAnsi="Times New Roman"/>
                <w:sz w:val="28"/>
                <w:szCs w:val="28"/>
                <w:lang w:val="en-US" w:eastAsia="zh-CN"/>
              </w:rPr>
              <w:t>2</w:t>
            </w:r>
            <w:r>
              <w:rPr>
                <w:rFonts w:ascii="Times New Roman" w:eastAsia="方正仿宋_GBK" w:cs="宋体" w:hAnsi="Times New Roman" w:hint="eastAsia"/>
                <w:sz w:val="28"/>
                <w:szCs w:val="28"/>
              </w:rPr>
              <w:t>条）：所投产品全部满足采购要求的得</w:t>
            </w:r>
            <w:r>
              <w:rPr>
                <w:rFonts w:ascii="Times New Roman" w:eastAsia="方正仿宋_GBK" w:cs="宋体" w:hAnsi="Times New Roman"/>
                <w:sz w:val="28"/>
                <w:szCs w:val="28"/>
                <w:lang w:val="en-US" w:eastAsia="zh-CN"/>
              </w:rPr>
              <w:t>16</w:t>
            </w:r>
            <w:r>
              <w:rPr>
                <w:rFonts w:ascii="Times New Roman" w:eastAsia="方正仿宋_GBK" w:cs="宋体" w:hAnsi="Times New Roman" w:hint="eastAsia"/>
                <w:sz w:val="28"/>
                <w:szCs w:val="28"/>
              </w:rPr>
              <w:t>分，每负偏离1条扣</w:t>
            </w:r>
            <w:r>
              <w:rPr>
                <w:rFonts w:ascii="Times New Roman" w:eastAsia="方正仿宋_GBK" w:cs="宋体" w:hAnsi="Times New Roman"/>
                <w:sz w:val="28"/>
                <w:szCs w:val="28"/>
                <w:lang w:val="en-US" w:eastAsia="zh-CN"/>
              </w:rPr>
              <w:t>8</w:t>
            </w:r>
            <w:r>
              <w:rPr>
                <w:rFonts w:ascii="Times New Roman" w:eastAsia="方正仿宋_GBK" w:cs="宋体" w:hAnsi="Times New Roman" w:hint="eastAsia"/>
                <w:sz w:val="28"/>
                <w:szCs w:val="28"/>
              </w:rPr>
              <w:t>分。</w:t>
            </w:r>
          </w:p>
          <w:p>
            <w:pPr>
              <w:spacing w:line="480" w:lineRule="exact"/>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注：如采购需求中有明确提供的证明资料，则以采购需求中要求的为准，如采购需求中无明确证明材料的，则以投标人提供的《技术条款响应表》的响应情况进行评审。</w:t>
            </w:r>
          </w:p>
        </w:tc>
      </w:tr>
      <w:tr>
        <w:tc>
          <w:tcPr>
            <w:tcW w:w="669" w:type="dxa"/>
            <w:vMerge/>
          </w:tcPr>
          <w:p/>
        </w:tc>
        <w:tc>
          <w:tcPr>
            <w:tcW w:w="1575" w:type="dxa"/>
            <w:vAlign w:val="center"/>
          </w:tcPr>
          <w:p>
            <w:pPr>
              <w:spacing w:line="560" w:lineRule="exact"/>
              <w:ind w:left="0"/>
              <w:jc w:val="center"/>
              <w:rPr>
                <w:rFonts w:ascii="Times New Roman" w:eastAsia="方正仿宋_GBK" w:cs="宋体" w:hAnsi="Times New Roman"/>
                <w:sz w:val="32"/>
                <w:szCs w:val="32"/>
              </w:rPr>
            </w:pPr>
            <w:r>
              <w:rPr>
                <w:rFonts w:ascii="Times New Roman" w:eastAsia="方正仿宋_GBK" w:cs="宋体" w:hAnsi="Times New Roman" w:hint="eastAsia"/>
                <w:sz w:val="32"/>
                <w:szCs w:val="32"/>
              </w:rPr>
              <w:t>一般技术参数响应情况</w:t>
            </w:r>
          </w:p>
          <w:p>
            <w:pPr>
              <w:spacing w:line="560" w:lineRule="exact"/>
              <w:ind w:left="0"/>
              <w:jc w:val="center"/>
              <w:rPr>
                <w:rFonts w:ascii="Times New Roman" w:eastAsia="方正仿宋_GBK" w:cs="宋体" w:hAnsi="Times New Roman" w:hint="eastAsia"/>
                <w:sz w:val="32"/>
                <w:szCs w:val="32"/>
              </w:rPr>
            </w:pPr>
            <w:r>
              <w:rPr>
                <w:rFonts w:ascii="Times New Roman" w:eastAsia="方正仿宋_GBK" w:cs="宋体" w:hAnsi="Times New Roman" w:hint="eastAsia"/>
                <w:sz w:val="32"/>
                <w:szCs w:val="32"/>
              </w:rPr>
              <w:t>(</w:t>
            </w:r>
            <w:r>
              <w:rPr>
                <w:rFonts w:ascii="Times New Roman" w:eastAsia="方正仿宋_GBK" w:cs="宋体" w:hAnsi="Times New Roman"/>
                <w:sz w:val="32"/>
                <w:szCs w:val="32"/>
                <w:lang w:val="en-US" w:eastAsia="zh-CN"/>
              </w:rPr>
              <w:t>16</w:t>
            </w:r>
            <w:r>
              <w:rPr>
                <w:rFonts w:ascii="Times New Roman" w:eastAsia="方正仿宋_GBK" w:cs="宋体" w:hAnsi="Times New Roman" w:hint="eastAsia"/>
                <w:sz w:val="32"/>
                <w:szCs w:val="32"/>
              </w:rPr>
              <w:t>分)</w:t>
            </w:r>
          </w:p>
        </w:tc>
        <w:tc>
          <w:tcPr>
            <w:tcW w:w="7455" w:type="dxa"/>
          </w:tcPr>
          <w:p>
            <w:pPr>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根据各投标人所投产品对本项目采购需求中设备技术参数要求未标注▲的一般技术参数的响应情况进行评审（共</w:t>
            </w:r>
            <w:r>
              <w:rPr>
                <w:rFonts w:ascii="Times New Roman" w:eastAsia="方正仿宋_GBK" w:cs="宋体" w:hAnsi="Times New Roman"/>
                <w:sz w:val="28"/>
                <w:szCs w:val="28"/>
                <w:lang w:val="en-US" w:eastAsia="zh-CN"/>
              </w:rPr>
              <w:t>8</w:t>
            </w:r>
            <w:r>
              <w:rPr>
                <w:rFonts w:ascii="Times New Roman" w:eastAsia="方正仿宋_GBK" w:cs="宋体" w:hAnsi="Times New Roman" w:hint="eastAsia"/>
                <w:sz w:val="28"/>
                <w:szCs w:val="28"/>
              </w:rPr>
              <w:t>条）：所投产品全部满足采购要求的得</w:t>
            </w:r>
            <w:r>
              <w:rPr>
                <w:rFonts w:ascii="Times New Roman" w:eastAsia="方正仿宋_GBK" w:cs="宋体" w:hAnsi="Times New Roman"/>
                <w:sz w:val="28"/>
                <w:szCs w:val="28"/>
                <w:lang w:val="en-US" w:eastAsia="zh-CN"/>
              </w:rPr>
              <w:t>16</w:t>
            </w:r>
            <w:r>
              <w:rPr>
                <w:rFonts w:ascii="Times New Roman" w:eastAsia="方正仿宋_GBK" w:cs="宋体" w:hAnsi="Times New Roman" w:hint="eastAsia"/>
                <w:sz w:val="28"/>
                <w:szCs w:val="28"/>
              </w:rPr>
              <w:t>分，每负偏离1条扣</w:t>
            </w:r>
            <w:r>
              <w:rPr>
                <w:rFonts w:ascii="Times New Roman" w:eastAsia="方正仿宋_GBK" w:cs="宋体" w:hAnsi="Times New Roman"/>
                <w:sz w:val="28"/>
                <w:szCs w:val="28"/>
                <w:lang w:val="en-US" w:eastAsia="zh-CN"/>
              </w:rPr>
              <w:t>2</w:t>
            </w:r>
            <w:r>
              <w:rPr>
                <w:rFonts w:ascii="Times New Roman" w:eastAsia="方正仿宋_GBK" w:cs="宋体" w:hAnsi="Times New Roman" w:hint="eastAsia"/>
                <w:sz w:val="28"/>
                <w:szCs w:val="28"/>
              </w:rPr>
              <w:t>分。</w:t>
            </w:r>
          </w:p>
          <w:p>
            <w:pPr>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注：如采购需求中有明确提供的证明资料，则以采购需求中要求的为准，如采购需求中无明确证明材料的，则以投标人提供的《技术条款响应表》的响应情况进行评审。</w:t>
            </w:r>
          </w:p>
        </w:tc>
      </w:tr>
      <w:tr>
        <w:tc>
          <w:tcPr>
            <w:tcW w:w="669" w:type="dxa"/>
            <w:vMerge/>
          </w:tcPr>
          <w:p/>
        </w:tc>
        <w:tc>
          <w:tcPr>
            <w:tcW w:w="1575" w:type="dxa"/>
            <w:shd w:val="clear" w:color="auto" w:fill="auto"/>
            <w:vAlign w:val="center"/>
          </w:tcPr>
          <w:p>
            <w:pPr>
              <w:spacing w:line="560" w:lineRule="exact"/>
              <w:ind w:left="0"/>
              <w:jc w:val="center"/>
              <w:rPr>
                <w:rFonts w:ascii="Times New Roman" w:eastAsia="方正仿宋_GBK" w:cs="宋体" w:hAnsi="Times New Roman" w:hint="eastAsia"/>
                <w:kern w:val="2"/>
                <w:sz w:val="32"/>
                <w:szCs w:val="32"/>
                <w:lang w:val="en-US" w:eastAsia="zh-CN" w:bidi="ar-SA"/>
              </w:rPr>
            </w:pPr>
            <w:r>
              <w:rPr>
                <w:rFonts w:ascii="Times New Roman" w:eastAsia="方正仿宋_GBK" w:cs="宋体" w:hAnsi="Times New Roman" w:hint="eastAsia"/>
                <w:sz w:val="32"/>
                <w:szCs w:val="32"/>
              </w:rPr>
              <w:t>质量保障措施方案（</w:t>
            </w:r>
            <w:r>
              <w:rPr>
                <w:rFonts w:ascii="Times New Roman" w:eastAsia="方正仿宋_GBK" w:cs="宋体" w:hAnsi="Times New Roman"/>
                <w:sz w:val="32"/>
                <w:szCs w:val="32"/>
                <w:lang w:val="en-US" w:eastAsia="zh-CN"/>
              </w:rPr>
              <w:t>6</w:t>
            </w:r>
            <w:r>
              <w:rPr>
                <w:rFonts w:ascii="Times New Roman" w:eastAsia="方正仿宋_GBK" w:cs="宋体" w:hAnsi="Times New Roman" w:hint="eastAsia"/>
                <w:sz w:val="32"/>
                <w:szCs w:val="32"/>
              </w:rPr>
              <w:t>分）</w:t>
            </w:r>
          </w:p>
        </w:tc>
        <w:tc>
          <w:tcPr>
            <w:tcW w:w="7455" w:type="dxa"/>
            <w:shd w:val="clear" w:color="auto" w:fill="auto"/>
          </w:tcPr>
          <w:p>
            <w:pPr>
              <w:pStyle w:val="78"/>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根据投标人提供的质量保障措施方案进行评审，包括以下内容：①货物来源、②货物质量控制、③货物稳定性、④货物运输。</w:t>
            </w:r>
          </w:p>
          <w:p>
            <w:pPr>
              <w:pStyle w:val="78"/>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1.方案完整（涵盖上述所有内容）、详细，针对性和可操作性强，熟悉本项目情况，围绕采购需求目标展开得</w:t>
            </w:r>
            <w:r>
              <w:rPr>
                <w:rFonts w:ascii="Times New Roman" w:eastAsia="方正仿宋_GBK" w:cs="宋体" w:hAnsi="Times New Roman"/>
                <w:sz w:val="28"/>
                <w:szCs w:val="28"/>
                <w:lang w:val="en-US" w:eastAsia="zh-CN"/>
              </w:rPr>
              <w:t>6</w:t>
            </w:r>
            <w:r>
              <w:rPr>
                <w:rFonts w:ascii="Times New Roman" w:eastAsia="方正仿宋_GBK" w:cs="宋体" w:hAnsi="Times New Roman" w:hint="eastAsia"/>
                <w:sz w:val="28"/>
                <w:szCs w:val="28"/>
              </w:rPr>
              <w:t>分；</w:t>
            </w:r>
          </w:p>
          <w:p>
            <w:pPr>
              <w:pStyle w:val="78"/>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2.方案完整（涵盖上述所有内容），内容</w:t>
            </w:r>
            <w:r>
              <w:rPr>
                <w:rFonts w:ascii="Times New Roman" w:eastAsia="方正仿宋_GBK" w:cs="宋体" w:hAnsi="Times New Roman"/>
                <w:sz w:val="28"/>
                <w:szCs w:val="28"/>
              </w:rPr>
              <w:t>不够</w:t>
            </w:r>
            <w:r>
              <w:rPr>
                <w:rFonts w:ascii="Times New Roman" w:eastAsia="方正仿宋_GBK" w:cs="宋体" w:hAnsi="Times New Roman" w:hint="eastAsia"/>
                <w:sz w:val="28"/>
                <w:szCs w:val="28"/>
              </w:rPr>
              <w:t>具体、可操作性</w:t>
            </w:r>
            <w:r>
              <w:rPr>
                <w:rFonts w:ascii="Times New Roman" w:eastAsia="方正仿宋_GBK" w:cs="宋体" w:hAnsi="Times New Roman"/>
                <w:sz w:val="28"/>
                <w:szCs w:val="28"/>
              </w:rPr>
              <w:t>一般</w:t>
            </w:r>
            <w:r>
              <w:rPr>
                <w:rFonts w:ascii="Times New Roman" w:eastAsia="方正仿宋_GBK" w:cs="宋体" w:hAnsi="Times New Roman" w:hint="eastAsia"/>
                <w:sz w:val="28"/>
                <w:szCs w:val="28"/>
              </w:rPr>
              <w:t>得</w:t>
            </w:r>
            <w:r>
              <w:rPr>
                <w:rFonts w:ascii="Times New Roman" w:eastAsia="方正仿宋_GBK" w:cs="宋体" w:hAnsi="Times New Roman" w:hint="eastAsia"/>
                <w:sz w:val="28"/>
                <w:szCs w:val="28"/>
                <w:lang w:val="en-US" w:eastAsia="zh-CN"/>
              </w:rPr>
              <w:t>4</w:t>
            </w:r>
            <w:r>
              <w:rPr>
                <w:rFonts w:ascii="Times New Roman" w:eastAsia="方正仿宋_GBK" w:cs="宋体" w:hAnsi="Times New Roman" w:hint="eastAsia"/>
                <w:sz w:val="28"/>
                <w:szCs w:val="28"/>
              </w:rPr>
              <w:t>分；</w:t>
            </w:r>
          </w:p>
          <w:p>
            <w:pPr>
              <w:pStyle w:val="78"/>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3.方案有缺漏（缺少上述内容任意一项或描述不详尽），内容较简单、针对性和可操作性不强的</w:t>
            </w:r>
            <w:r>
              <w:rPr>
                <w:rFonts w:ascii="Times New Roman" w:eastAsia="方正仿宋_GBK" w:cs="宋体" w:hAnsi="Times New Roman" w:hint="eastAsia"/>
                <w:sz w:val="28"/>
                <w:szCs w:val="28"/>
                <w:lang w:eastAsia="zh-CN"/>
              </w:rPr>
              <w:t>，</w:t>
            </w:r>
            <w:r>
              <w:rPr>
                <w:rFonts w:ascii="Times New Roman" w:eastAsia="方正仿宋_GBK" w:cs="宋体" w:hAnsi="Times New Roman" w:hint="eastAsia"/>
                <w:sz w:val="28"/>
                <w:szCs w:val="28"/>
              </w:rPr>
              <w:t>得</w:t>
            </w:r>
            <w:r>
              <w:rPr>
                <w:rFonts w:ascii="Times New Roman" w:eastAsia="方正仿宋_GBK" w:cs="宋体" w:hAnsi="Times New Roman" w:hint="eastAsia"/>
                <w:sz w:val="28"/>
                <w:szCs w:val="28"/>
                <w:lang w:val="en-US" w:eastAsia="zh-CN"/>
              </w:rPr>
              <w:t>2</w:t>
            </w:r>
            <w:r>
              <w:rPr>
                <w:rFonts w:ascii="Times New Roman" w:eastAsia="方正仿宋_GBK" w:cs="宋体" w:hAnsi="Times New Roman" w:hint="eastAsia"/>
                <w:sz w:val="28"/>
                <w:szCs w:val="28"/>
              </w:rPr>
              <w:t>分；</w:t>
            </w:r>
          </w:p>
          <w:p>
            <w:pPr>
              <w:pStyle w:val="78"/>
              <w:spacing w:line="480" w:lineRule="exact"/>
              <w:ind w:left="0"/>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4.方案有缺漏（缺少上述内容任意二项或以上），内容不完整，针对性和可操作性较差</w:t>
            </w:r>
            <w:r>
              <w:rPr>
                <w:rFonts w:ascii="Times New Roman" w:eastAsia="方正仿宋_GBK" w:cs="宋体" w:hAnsi="Times New Roman" w:hint="eastAsia"/>
                <w:sz w:val="28"/>
                <w:szCs w:val="28"/>
                <w:lang w:eastAsia="zh-CN"/>
              </w:rPr>
              <w:t>，</w:t>
            </w:r>
            <w:r>
              <w:rPr>
                <w:rFonts w:ascii="Times New Roman" w:eastAsia="方正仿宋_GBK" w:cs="宋体" w:hAnsi="Times New Roman" w:hint="eastAsia"/>
                <w:sz w:val="28"/>
                <w:szCs w:val="28"/>
              </w:rPr>
              <w:t>得</w:t>
            </w:r>
            <w:r>
              <w:rPr>
                <w:rFonts w:ascii="Times New Roman" w:eastAsia="方正仿宋_GBK" w:cs="宋体" w:hAnsi="Times New Roman" w:hint="eastAsia"/>
                <w:sz w:val="28"/>
                <w:szCs w:val="28"/>
                <w:lang w:val="en-US" w:eastAsia="zh-CN"/>
              </w:rPr>
              <w:t>1</w:t>
            </w:r>
            <w:r>
              <w:rPr>
                <w:rFonts w:ascii="Times New Roman" w:eastAsia="方正仿宋_GBK" w:cs="宋体" w:hAnsi="Times New Roman" w:hint="eastAsia"/>
                <w:sz w:val="28"/>
                <w:szCs w:val="28"/>
              </w:rPr>
              <w:t>分；</w:t>
            </w:r>
          </w:p>
          <w:p>
            <w:pPr>
              <w:spacing w:line="480" w:lineRule="exact"/>
              <w:ind w:left="0"/>
              <w:rPr>
                <w:sz w:val="28"/>
                <w:szCs w:val="28"/>
              </w:rPr>
            </w:pPr>
            <w:r>
              <w:rPr>
                <w:rFonts w:ascii="Times New Roman" w:eastAsia="方正仿宋_GBK" w:cs="宋体" w:hAnsi="Times New Roman" w:hint="eastAsia"/>
                <w:sz w:val="28"/>
                <w:szCs w:val="28"/>
              </w:rPr>
              <w:t>5.没有提供方案的不得分。</w:t>
            </w:r>
          </w:p>
        </w:tc>
      </w:tr>
      <w:tr>
        <w:tc>
          <w:tcPr>
            <w:tcW w:w="669" w:type="dxa"/>
            <w:vMerge/>
          </w:tcPr>
          <w:p/>
        </w:tc>
        <w:tc>
          <w:tcPr>
            <w:tcW w:w="1575" w:type="dxa"/>
            <w:shd w:val="clear" w:color="auto" w:fill="auto"/>
            <w:vAlign w:val="center"/>
          </w:tcPr>
          <w:p>
            <w:pPr>
              <w:pStyle w:val="71"/>
              <w:spacing w:line="360" w:lineRule="auto"/>
              <w:ind w:firstLineChars="0" w:firstLine="0"/>
              <w:jc w:val="center"/>
              <w:rPr>
                <w:rFonts w:ascii="Times New Roman" w:eastAsia="方正仿宋_GBK" w:cs="宋体" w:hAnsi="Times New Roman"/>
                <w:kern w:val="2"/>
                <w:sz w:val="32"/>
                <w:szCs w:val="32"/>
                <w:lang w:val="en-US" w:eastAsia="zh-CN" w:bidi="ar-SA"/>
              </w:rPr>
            </w:pPr>
            <w:r>
              <w:rPr>
                <w:rFonts w:ascii="Times New Roman" w:eastAsia="方正仿宋_GBK" w:cs="宋体" w:hAnsi="Times New Roman" w:hint="eastAsia"/>
                <w:kern w:val="2"/>
                <w:sz w:val="32"/>
                <w:szCs w:val="32"/>
                <w:lang w:val="en-US" w:eastAsia="zh-CN" w:bidi="ar-SA"/>
              </w:rPr>
              <w:t>售后服务方案</w:t>
            </w:r>
          </w:p>
          <w:p>
            <w:pPr>
              <w:pStyle w:val="71"/>
              <w:spacing w:line="360" w:lineRule="auto"/>
              <w:ind w:firstLineChars="0" w:firstLine="0"/>
              <w:jc w:val="center"/>
              <w:rPr>
                <w:rFonts w:ascii="Times New Roman" w:eastAsia="方正仿宋_GBK" w:cs="宋体" w:hAnsi="Times New Roman" w:hint="eastAsia"/>
                <w:kern w:val="2"/>
                <w:sz w:val="32"/>
                <w:szCs w:val="32"/>
                <w:lang w:val="en-US" w:eastAsia="zh-CN" w:bidi="ar-SA"/>
              </w:rPr>
            </w:pPr>
            <w:r>
              <w:rPr>
                <w:rFonts w:ascii="Times New Roman" w:eastAsia="方正仿宋_GBK" w:cs="宋体" w:hAnsi="Times New Roman" w:hint="eastAsia"/>
                <w:kern w:val="2"/>
                <w:sz w:val="32"/>
                <w:szCs w:val="32"/>
                <w:lang w:val="en-US" w:eastAsia="zh-CN" w:bidi="ar-SA"/>
              </w:rPr>
              <w:t>（5分）</w:t>
            </w:r>
          </w:p>
        </w:tc>
        <w:tc>
          <w:tcPr>
            <w:tcW w:w="7455" w:type="dxa"/>
            <w:shd w:val="clear" w:color="auto" w:fill="auto"/>
          </w:tcPr>
          <w:p>
            <w:pPr>
              <w:pStyle w:val="71"/>
              <w:spacing w:line="480" w:lineRule="exact"/>
              <w:ind w:firstLineChars="0" w:firstLine="0"/>
              <w:rPr>
                <w:rFonts w:cs="宋体" w:hint="eastAsia"/>
                <w:sz w:val="28"/>
                <w:szCs w:val="28"/>
              </w:rPr>
            </w:pPr>
            <w:r>
              <w:rPr>
                <w:rFonts w:cs="宋体" w:hint="eastAsia"/>
                <w:sz w:val="28"/>
                <w:szCs w:val="28"/>
              </w:rPr>
              <w:t>根据投标人针对本项目所提供的售后服务方案进行评审：</w:t>
            </w:r>
          </w:p>
          <w:p>
            <w:pPr>
              <w:pStyle w:val="71"/>
              <w:spacing w:line="480" w:lineRule="exact"/>
              <w:ind w:firstLineChars="0" w:firstLine="0"/>
              <w:rPr>
                <w:rFonts w:ascii="Times New Roman" w:eastAsia="方正仿宋_GBK" w:cs="宋体" w:hAnsi="Times New Roman" w:hint="eastAsia"/>
                <w:kern w:val="2"/>
                <w:sz w:val="28"/>
                <w:szCs w:val="28"/>
                <w:lang w:val="en-US" w:eastAsia="zh-CN" w:bidi="ar-SA"/>
              </w:rPr>
            </w:pPr>
            <w:r>
              <w:rPr>
                <w:rFonts w:cs="宋体" w:hint="eastAsia"/>
                <w:sz w:val="28"/>
                <w:szCs w:val="28"/>
              </w:rPr>
              <w:t>1.投标人根据用户需</w:t>
            </w:r>
            <w:r>
              <w:rPr>
                <w:rFonts w:cs="宋体" w:hint="eastAsia"/>
                <w:kern w:val="2"/>
                <w:sz w:val="28"/>
                <w:szCs w:val="28"/>
                <w:lang w:val="en-US" w:eastAsia="zh-CN" w:bidi="ar-SA"/>
              </w:rPr>
              <w:t>求中售后服务要求编制的</w:t>
            </w:r>
            <w:r>
              <w:rPr>
                <w:rFonts w:ascii="Times New Roman" w:eastAsia="方正仿宋_GBK" w:cs="宋体" w:hAnsi="Times New Roman" w:hint="eastAsia"/>
                <w:kern w:val="2"/>
                <w:sz w:val="28"/>
                <w:szCs w:val="28"/>
                <w:lang w:val="en-US" w:eastAsia="zh-CN" w:bidi="ar-SA"/>
              </w:rPr>
              <w:t>方案内容详细具体、切实可行，能有效保障本项目实施，有利于实现服务效果，</w:t>
            </w:r>
            <w:r>
              <w:rPr>
                <w:rFonts w:ascii="Times New Roman" w:eastAsia="方正仿宋_GBK" w:cs="宋体" w:hAnsi="Times New Roman"/>
                <w:kern w:val="2"/>
                <w:sz w:val="28"/>
                <w:szCs w:val="28"/>
                <w:lang w:val="en-US" w:eastAsia="zh-CN" w:bidi="ar-SA"/>
              </w:rPr>
              <w:t>优于</w:t>
            </w:r>
            <w:r>
              <w:rPr>
                <w:rFonts w:ascii="Times New Roman" w:eastAsia="方正仿宋_GBK" w:cs="宋体" w:hAnsi="Times New Roman" w:hint="eastAsia"/>
                <w:kern w:val="2"/>
                <w:sz w:val="28"/>
                <w:szCs w:val="28"/>
                <w:lang w:val="en-US" w:eastAsia="zh-CN" w:bidi="ar-SA"/>
              </w:rPr>
              <w:t>采购需求，得</w:t>
            </w:r>
            <w:r>
              <w:rPr>
                <w:rFonts w:cs="宋体" w:hint="eastAsia"/>
                <w:kern w:val="2"/>
                <w:sz w:val="28"/>
                <w:szCs w:val="28"/>
                <w:lang w:val="en-US" w:eastAsia="zh-CN" w:bidi="ar-SA"/>
              </w:rPr>
              <w:t>5</w:t>
            </w:r>
            <w:r>
              <w:rPr>
                <w:rFonts w:ascii="Times New Roman" w:eastAsia="方正仿宋_GBK" w:cs="宋体" w:hAnsi="Times New Roman" w:hint="eastAsia"/>
                <w:kern w:val="2"/>
                <w:sz w:val="28"/>
                <w:szCs w:val="28"/>
                <w:lang w:val="en-US" w:eastAsia="zh-CN" w:bidi="ar-SA"/>
              </w:rPr>
              <w:t>分；2.方案能覆盖需求的重点内容，有保障本项目服务实施，满足采购需求，得</w:t>
            </w:r>
            <w:r>
              <w:rPr>
                <w:rFonts w:cs="宋体" w:hint="eastAsia"/>
                <w:kern w:val="2"/>
                <w:sz w:val="28"/>
                <w:szCs w:val="28"/>
                <w:lang w:val="en-US" w:eastAsia="zh-CN" w:bidi="ar-SA"/>
              </w:rPr>
              <w:t>3</w:t>
            </w:r>
            <w:r>
              <w:rPr>
                <w:rFonts w:ascii="Times New Roman" w:eastAsia="方正仿宋_GBK" w:cs="宋体" w:hAnsi="Times New Roman" w:hint="eastAsia"/>
                <w:kern w:val="2"/>
                <w:sz w:val="28"/>
                <w:szCs w:val="28"/>
                <w:lang w:val="en-US" w:eastAsia="zh-CN" w:bidi="ar-SA"/>
              </w:rPr>
              <w:t>分；3.方案片面、短缺、简单，能部分满足采购需求，得</w:t>
            </w:r>
            <w:r>
              <w:rPr>
                <w:rFonts w:cs="宋体" w:hint="eastAsia"/>
                <w:kern w:val="2"/>
                <w:sz w:val="28"/>
                <w:szCs w:val="28"/>
                <w:lang w:val="en-US" w:eastAsia="zh-CN" w:bidi="ar-SA"/>
              </w:rPr>
              <w:t>1</w:t>
            </w:r>
            <w:r>
              <w:rPr>
                <w:rFonts w:ascii="Times New Roman" w:eastAsia="方正仿宋_GBK" w:cs="宋体" w:hAnsi="Times New Roman" w:hint="eastAsia"/>
                <w:kern w:val="2"/>
                <w:sz w:val="28"/>
                <w:szCs w:val="28"/>
                <w:lang w:val="en-US" w:eastAsia="zh-CN" w:bidi="ar-SA"/>
              </w:rPr>
              <w:t>分；4.无提供方案的不得分。</w:t>
            </w:r>
          </w:p>
        </w:tc>
      </w:tr>
      <w:tr>
        <w:tc>
          <w:tcPr>
            <w:tcW w:w="669" w:type="dxa"/>
            <w:vMerge/>
          </w:tcPr>
          <w:p/>
        </w:tc>
        <w:tc>
          <w:tcPr>
            <w:tcW w:w="1575" w:type="dxa"/>
            <w:shd w:val="clear" w:color="auto" w:fill="auto"/>
            <w:vAlign w:val="center"/>
          </w:tcPr>
          <w:p>
            <w:pPr>
              <w:pStyle w:val="71"/>
              <w:spacing w:line="360" w:lineRule="auto"/>
              <w:ind w:firstLineChars="0" w:firstLine="0"/>
              <w:jc w:val="center"/>
              <w:rPr>
                <w:rFonts w:ascii="Times New Roman" w:eastAsia="方正仿宋_GBK" w:cs="宋体" w:hAnsi="Times New Roman" w:hint="eastAsia"/>
                <w:kern w:val="2"/>
                <w:sz w:val="32"/>
                <w:szCs w:val="32"/>
                <w:lang w:val="en-US" w:eastAsia="zh-CN" w:bidi="ar-SA"/>
              </w:rPr>
            </w:pPr>
            <w:r>
              <w:rPr>
                <w:rFonts w:ascii="Times New Roman" w:eastAsia="方正仿宋_GBK" w:cs="宋体" w:hAnsi="Times New Roman" w:hint="eastAsia"/>
                <w:kern w:val="2"/>
                <w:sz w:val="32"/>
                <w:szCs w:val="32"/>
                <w:lang w:val="en-US" w:eastAsia="zh-CN" w:bidi="ar-SA"/>
              </w:rPr>
              <w:t>培训方案（5分）</w:t>
            </w:r>
          </w:p>
        </w:tc>
        <w:tc>
          <w:tcPr>
            <w:tcW w:w="7455" w:type="dxa"/>
            <w:shd w:val="clear" w:color="auto" w:fill="auto"/>
          </w:tcPr>
          <w:p>
            <w:pPr>
              <w:pStyle w:val="71"/>
              <w:spacing w:line="480" w:lineRule="exact"/>
              <w:ind w:firstLineChars="0" w:firstLine="0"/>
              <w:rPr>
                <w:rFonts w:ascii="Times New Roman" w:eastAsia="方正仿宋_GBK" w:cs="宋体" w:hAnsi="Times New Roman" w:hint="eastAsia"/>
                <w:kern w:val="2"/>
                <w:sz w:val="28"/>
                <w:szCs w:val="28"/>
                <w:lang w:val="en-US" w:eastAsia="zh-CN" w:bidi="ar-SA"/>
              </w:rPr>
            </w:pPr>
            <w:r>
              <w:rPr>
                <w:rFonts w:ascii="Times New Roman" w:eastAsia="方正仿宋_GBK" w:cs="宋体" w:hAnsi="Times New Roman" w:hint="eastAsia"/>
                <w:kern w:val="2"/>
                <w:sz w:val="28"/>
                <w:szCs w:val="28"/>
                <w:lang w:val="en-US" w:eastAsia="zh-CN" w:bidi="ar-SA"/>
              </w:rPr>
              <w:t>根据投标人针对本项目所提供的培训方案</w:t>
            </w:r>
            <w:r>
              <w:rPr>
                <w:rFonts w:cs="宋体" w:hint="eastAsia"/>
                <w:kern w:val="2"/>
                <w:sz w:val="28"/>
                <w:szCs w:val="28"/>
                <w:lang w:val="en-US" w:eastAsia="zh-CN" w:bidi="ar-SA"/>
              </w:rPr>
              <w:t>进行评审</w:t>
            </w:r>
            <w:r>
              <w:rPr>
                <w:rFonts w:ascii="Times New Roman" w:eastAsia="方正仿宋_GBK" w:cs="宋体" w:hAnsi="Times New Roman" w:hint="eastAsia"/>
                <w:kern w:val="2"/>
                <w:sz w:val="28"/>
                <w:szCs w:val="28"/>
                <w:lang w:val="en-US" w:eastAsia="zh-CN" w:bidi="ar-SA"/>
              </w:rPr>
              <w:t>：</w:t>
            </w:r>
          </w:p>
          <w:p>
            <w:pPr>
              <w:pStyle w:val="71"/>
              <w:spacing w:line="480" w:lineRule="exact"/>
              <w:ind w:firstLineChars="0" w:firstLine="0"/>
              <w:rPr>
                <w:rFonts w:ascii="Times New Roman" w:eastAsia="方正仿宋_GBK" w:cs="宋体" w:hAnsi="Times New Roman" w:hint="eastAsia"/>
                <w:kern w:val="2"/>
                <w:sz w:val="28"/>
                <w:szCs w:val="28"/>
                <w:lang w:val="en-US" w:eastAsia="zh-CN" w:bidi="ar-SA"/>
              </w:rPr>
            </w:pPr>
            <w:r>
              <w:rPr>
                <w:rFonts w:ascii="Times New Roman" w:eastAsia="方正仿宋_GBK" w:cs="宋体" w:hAnsi="Times New Roman" w:hint="eastAsia"/>
                <w:kern w:val="2"/>
                <w:sz w:val="28"/>
                <w:szCs w:val="28"/>
                <w:lang w:val="en-US" w:eastAsia="zh-CN" w:bidi="ar-SA"/>
              </w:rPr>
              <w:t>1.</w:t>
            </w:r>
            <w:r>
              <w:rPr>
                <w:rFonts w:cs="宋体" w:hint="eastAsia"/>
                <w:kern w:val="2"/>
                <w:sz w:val="28"/>
                <w:szCs w:val="28"/>
                <w:lang w:val="en-US" w:eastAsia="zh-CN" w:bidi="ar-SA"/>
              </w:rPr>
              <w:t>投标人根据用户需求中培训要求编制的</w:t>
            </w:r>
            <w:r>
              <w:rPr>
                <w:rFonts w:ascii="Times New Roman" w:eastAsia="方正仿宋_GBK" w:cs="宋体" w:hAnsi="Times New Roman" w:hint="eastAsia"/>
                <w:kern w:val="2"/>
                <w:sz w:val="28"/>
                <w:szCs w:val="28"/>
                <w:lang w:val="en-US" w:eastAsia="zh-CN" w:bidi="ar-SA"/>
              </w:rPr>
              <w:t>方案内容详细具体、切实可行，能有效保障本项目实施，有利于实现服务效果，</w:t>
            </w:r>
            <w:r>
              <w:rPr>
                <w:rFonts w:ascii="Times New Roman" w:eastAsia="方正仿宋_GBK" w:cs="宋体" w:hAnsi="Times New Roman"/>
                <w:kern w:val="2"/>
                <w:sz w:val="28"/>
                <w:szCs w:val="28"/>
                <w:lang w:val="en-US" w:eastAsia="zh-CN" w:bidi="ar-SA"/>
              </w:rPr>
              <w:t>优于</w:t>
            </w:r>
            <w:r>
              <w:rPr>
                <w:rFonts w:ascii="Times New Roman" w:eastAsia="方正仿宋_GBK" w:cs="宋体" w:hAnsi="Times New Roman" w:hint="eastAsia"/>
                <w:kern w:val="2"/>
                <w:sz w:val="28"/>
                <w:szCs w:val="28"/>
                <w:lang w:val="en-US" w:eastAsia="zh-CN" w:bidi="ar-SA"/>
              </w:rPr>
              <w:t>采购需求，得</w:t>
            </w:r>
            <w:r>
              <w:rPr>
                <w:rFonts w:cs="宋体" w:hint="eastAsia"/>
                <w:kern w:val="2"/>
                <w:sz w:val="28"/>
                <w:szCs w:val="28"/>
                <w:lang w:val="en-US" w:eastAsia="zh-CN" w:bidi="ar-SA"/>
              </w:rPr>
              <w:t>5</w:t>
            </w:r>
            <w:r>
              <w:rPr>
                <w:rFonts w:ascii="Times New Roman" w:eastAsia="方正仿宋_GBK" w:cs="宋体" w:hAnsi="Times New Roman" w:hint="eastAsia"/>
                <w:kern w:val="2"/>
                <w:sz w:val="28"/>
                <w:szCs w:val="28"/>
                <w:lang w:val="en-US" w:eastAsia="zh-CN" w:bidi="ar-SA"/>
              </w:rPr>
              <w:t>分；2.方案能覆盖需求的重点内容，有保障本项目服务实施，满足采购需求，得</w:t>
            </w:r>
            <w:r>
              <w:rPr>
                <w:rFonts w:cs="宋体" w:hint="eastAsia"/>
                <w:kern w:val="2"/>
                <w:sz w:val="28"/>
                <w:szCs w:val="28"/>
                <w:lang w:val="en-US" w:eastAsia="zh-CN" w:bidi="ar-SA"/>
              </w:rPr>
              <w:t>3</w:t>
            </w:r>
            <w:r>
              <w:rPr>
                <w:rFonts w:ascii="Times New Roman" w:eastAsia="方正仿宋_GBK" w:cs="宋体" w:hAnsi="Times New Roman" w:hint="eastAsia"/>
                <w:kern w:val="2"/>
                <w:sz w:val="28"/>
                <w:szCs w:val="28"/>
                <w:lang w:val="en-US" w:eastAsia="zh-CN" w:bidi="ar-SA"/>
              </w:rPr>
              <w:t>分；3.方案片面、短缺、简单，能部分满足采购需求，得</w:t>
            </w:r>
            <w:r>
              <w:rPr>
                <w:rFonts w:cs="宋体" w:hint="eastAsia"/>
                <w:kern w:val="2"/>
                <w:sz w:val="28"/>
                <w:szCs w:val="28"/>
                <w:lang w:val="en-US" w:eastAsia="zh-CN" w:bidi="ar-SA"/>
              </w:rPr>
              <w:t>1</w:t>
            </w:r>
            <w:r>
              <w:rPr>
                <w:rFonts w:ascii="Times New Roman" w:eastAsia="方正仿宋_GBK" w:cs="宋体" w:hAnsi="Times New Roman" w:hint="eastAsia"/>
                <w:kern w:val="2"/>
                <w:sz w:val="28"/>
                <w:szCs w:val="28"/>
                <w:lang w:val="en-US" w:eastAsia="zh-CN" w:bidi="ar-SA"/>
              </w:rPr>
              <w:t>分；4.无提供方案的不得分。</w:t>
            </w:r>
          </w:p>
        </w:tc>
      </w:tr>
      <w:tr>
        <w:tc>
          <w:tcPr>
            <w:tcW w:w="825" w:type="dxa"/>
            <w:vMerge w:val="restart"/>
            <w:tcBorders>
              <w:top w:val="single" w:sz="4" w:space="0" w:color="auto"/>
            </w:tcBorders>
          </w:tcPr>
          <w:p>
            <w:pPr>
              <w:spacing w:line="560" w:lineRule="exact"/>
              <w:ind w:left="0"/>
              <w:rPr>
                <w:rFonts w:ascii="Times New Roman" w:eastAsia="方正仿宋_GBK" w:cs="宋体" w:hAnsi="Times New Roman" w:hint="eastAsia"/>
                <w:color w:val="000000"/>
                <w:sz w:val="32"/>
                <w:szCs w:val="32"/>
              </w:rPr>
            </w:pPr>
            <w:r>
              <w:rPr>
                <w:rFonts w:ascii="Times New Roman" w:eastAsia="方正仿宋_GBK" w:cs="宋体" w:hAnsi="Times New Roman" w:hint="eastAsia"/>
                <w:b/>
                <w:bCs/>
                <w:color w:val="000000"/>
                <w:sz w:val="32"/>
                <w:szCs w:val="32"/>
              </w:rPr>
              <w:t>商务部分</w:t>
            </w:r>
          </w:p>
        </w:tc>
        <w:tc>
          <w:tcPr>
            <w:tcW w:w="1575" w:type="dxa"/>
            <w:shd w:val="clear" w:color="auto" w:fill="auto"/>
            <w:vAlign w:val="center"/>
          </w:tcPr>
          <w:p>
            <w:pPr>
              <w:spacing w:line="560" w:lineRule="exact"/>
              <w:ind w:left="0"/>
              <w:jc w:val="center"/>
              <w:rPr>
                <w:rFonts w:ascii="Times New Roman" w:eastAsia="方正仿宋_GBK" w:cs="宋体" w:hAnsi="Times New Roman" w:hint="eastAsia"/>
                <w:kern w:val="2"/>
                <w:sz w:val="32"/>
                <w:szCs w:val="32"/>
                <w:lang w:val="en-US" w:eastAsia="zh-CN" w:bidi="ar-SA"/>
              </w:rPr>
            </w:pPr>
            <w:r>
              <w:rPr>
                <w:rFonts w:ascii="Times New Roman" w:eastAsia="方正仿宋_GBK" w:cs="宋体" w:hAnsi="Times New Roman" w:hint="eastAsia"/>
                <w:sz w:val="32"/>
                <w:szCs w:val="32"/>
              </w:rPr>
              <w:t>产品业绩 (</w:t>
            </w:r>
            <w:r>
              <w:rPr>
                <w:rFonts w:ascii="Times New Roman" w:eastAsia="方正仿宋_GBK" w:cs="宋体" w:hAnsi="Times New Roman" w:hint="eastAsia"/>
                <w:sz w:val="32"/>
                <w:szCs w:val="32"/>
                <w:lang w:val="en-US" w:eastAsia="zh-CN"/>
              </w:rPr>
              <w:t>10</w:t>
            </w:r>
            <w:r>
              <w:rPr>
                <w:rFonts w:ascii="Times New Roman" w:eastAsia="方正仿宋_GBK" w:cs="宋体" w:hAnsi="Times New Roman" w:hint="eastAsia"/>
                <w:sz w:val="32"/>
                <w:szCs w:val="32"/>
              </w:rPr>
              <w:t>分)</w:t>
            </w:r>
          </w:p>
        </w:tc>
        <w:tc>
          <w:tcPr>
            <w:tcW w:w="7455" w:type="dxa"/>
            <w:shd w:val="clear" w:color="auto" w:fill="auto"/>
          </w:tcPr>
          <w:p>
            <w:pPr>
              <w:spacing w:line="480" w:lineRule="exact"/>
              <w:ind w:left="0"/>
              <w:rPr>
                <w:rFonts w:ascii="Times New Roman" w:eastAsia="方正仿宋_GBK" w:cs="Times New Roman" w:hAnsi="Times New Roman" w:hint="eastAsia"/>
                <w:sz w:val="28"/>
                <w:szCs w:val="28"/>
              </w:rPr>
            </w:pPr>
            <w:r>
              <w:rPr>
                <w:rFonts w:ascii="Times New Roman" w:eastAsia="方正仿宋_GBK" w:cs="Times New Roman" w:hAnsi="Times New Roman" w:hint="eastAsia"/>
                <w:sz w:val="28"/>
                <w:szCs w:val="28"/>
              </w:rPr>
              <w:t>202</w:t>
            </w:r>
            <w:r>
              <w:rPr>
                <w:rFonts w:ascii="Times New Roman" w:eastAsia="方正仿宋_GBK" w:cs="Times New Roman" w:hAnsi="Times New Roman"/>
                <w:sz w:val="28"/>
                <w:szCs w:val="28"/>
                <w:lang w:val="en-US" w:eastAsia="zh-CN"/>
              </w:rPr>
              <w:t>3</w:t>
            </w:r>
            <w:r>
              <w:rPr>
                <w:rFonts w:ascii="Times New Roman" w:eastAsia="方正仿宋_GBK" w:cs="Times New Roman" w:hAnsi="Times New Roman" w:hint="eastAsia"/>
                <w:sz w:val="28"/>
                <w:szCs w:val="28"/>
              </w:rPr>
              <w:t>年1月1日至今投标人的同类产品销售业绩（与投标产品相同的销售业绩），每提供一份有效合同得</w:t>
            </w:r>
            <w:r>
              <w:rPr>
                <w:rFonts w:ascii="Times New Roman" w:eastAsia="方正仿宋_GBK" w:cs="Times New Roman" w:hAnsi="Times New Roman" w:hint="eastAsia"/>
                <w:sz w:val="28"/>
                <w:szCs w:val="28"/>
                <w:lang w:val="en-US" w:eastAsia="zh-CN"/>
              </w:rPr>
              <w:t>2</w:t>
            </w:r>
            <w:r>
              <w:rPr>
                <w:rFonts w:ascii="Times New Roman" w:eastAsia="方正仿宋_GBK" w:cs="Times New Roman" w:hAnsi="Times New Roman" w:hint="eastAsia"/>
                <w:sz w:val="28"/>
                <w:szCs w:val="28"/>
              </w:rPr>
              <w:t>分，最高得</w:t>
            </w:r>
            <w:r>
              <w:rPr>
                <w:rFonts w:ascii="Times New Roman" w:eastAsia="方正仿宋_GBK" w:cs="Times New Roman" w:hAnsi="Times New Roman" w:hint="eastAsia"/>
                <w:sz w:val="28"/>
                <w:szCs w:val="28"/>
                <w:lang w:val="en-US" w:eastAsia="zh-CN"/>
              </w:rPr>
              <w:t>10</w:t>
            </w:r>
            <w:r>
              <w:rPr>
                <w:rFonts w:ascii="Times New Roman" w:eastAsia="方正仿宋_GBK" w:cs="Times New Roman" w:hAnsi="Times New Roman" w:hint="eastAsia"/>
                <w:sz w:val="28"/>
                <w:szCs w:val="28"/>
              </w:rPr>
              <w:t>分。</w:t>
            </w:r>
          </w:p>
          <w:p>
            <w:pPr>
              <w:spacing w:line="480" w:lineRule="exact"/>
              <w:ind w:left="0"/>
              <w:rPr>
                <w:rFonts w:ascii="Times New Roman" w:eastAsia="方正仿宋_GBK" w:cs="Times New Roman" w:hAnsi="Times New Roman" w:hint="eastAsia"/>
                <w:kern w:val="2"/>
                <w:sz w:val="28"/>
                <w:szCs w:val="28"/>
                <w:lang w:val="en-US" w:eastAsia="zh-CN" w:bidi="ar-SA"/>
              </w:rPr>
            </w:pPr>
            <w:r>
              <w:rPr>
                <w:rFonts w:ascii="Times New Roman" w:eastAsia="方正仿宋_GBK" w:cs="Times New Roman" w:hAnsi="Times New Roman" w:hint="eastAsia"/>
                <w:sz w:val="28"/>
                <w:szCs w:val="28"/>
              </w:rPr>
              <w:t>注：有效合同指能够计满本采购包投标产品的销售业绩，同时需提供合同关键页（合同关键页必须有用户单位名称、合同项目名称、合同标的主要采购内容、签订合同双方的落款盖章、合同签订日期）复印件。日期以合同的签订日期为准。不提供或专家无法辨认的不得分。</w:t>
            </w:r>
          </w:p>
        </w:tc>
      </w:tr>
      <w:tr>
        <w:tc>
          <w:tcPr>
            <w:tcW w:w="669" w:type="dxa"/>
            <w:vMerge/>
          </w:tcPr>
          <w:p/>
        </w:tc>
        <w:tc>
          <w:tcPr>
            <w:tcW w:w="1575" w:type="dxa"/>
            <w:shd w:val="clear" w:color="auto" w:fill="auto"/>
            <w:vAlign w:val="center"/>
          </w:tcPr>
          <w:p>
            <w:pPr>
              <w:pStyle w:val="71"/>
              <w:spacing w:line="360" w:lineRule="auto"/>
              <w:ind w:firstLineChars="0" w:firstLine="0"/>
              <w:jc w:val="center"/>
              <w:rPr>
                <w:rFonts w:ascii="Times New Roman" w:eastAsia="方正仿宋_GBK" w:cs="Times New Roman" w:hAnsi="Times New Roman" w:hint="eastAsia"/>
                <w:kern w:val="2"/>
                <w:sz w:val="32"/>
                <w:szCs w:val="32"/>
                <w:lang w:val="en-US" w:eastAsia="zh-CN" w:bidi="ar-SA"/>
              </w:rPr>
            </w:pPr>
            <w:r>
              <w:rPr>
                <w:rFonts w:ascii="Times New Roman" w:eastAsia="方正仿宋_GBK" w:cs="Times New Roman" w:hAnsi="Times New Roman" w:hint="eastAsia"/>
                <w:kern w:val="2"/>
                <w:sz w:val="32"/>
                <w:szCs w:val="32"/>
                <w:lang w:val="en-US" w:eastAsia="zh-CN" w:bidi="ar-SA"/>
              </w:rPr>
              <w:t>质保期服务（</w:t>
            </w:r>
            <w:r>
              <w:rPr>
                <w:rFonts w:cs="Times New Roman" w:hint="eastAsia"/>
                <w:kern w:val="2"/>
                <w:sz w:val="32"/>
                <w:szCs w:val="32"/>
                <w:lang w:val="en-US" w:eastAsia="zh-CN" w:bidi="ar-SA"/>
              </w:rPr>
              <w:t>3</w:t>
            </w:r>
            <w:r>
              <w:rPr>
                <w:rFonts w:ascii="Times New Roman" w:eastAsia="方正仿宋_GBK" w:cs="Times New Roman" w:hAnsi="Times New Roman" w:hint="eastAsia"/>
                <w:kern w:val="2"/>
                <w:sz w:val="32"/>
                <w:szCs w:val="32"/>
                <w:lang w:val="en-US" w:eastAsia="zh-CN" w:bidi="ar-SA"/>
              </w:rPr>
              <w:t>分）</w:t>
            </w:r>
          </w:p>
        </w:tc>
        <w:tc>
          <w:tcPr>
            <w:tcW w:w="7455" w:type="dxa"/>
            <w:shd w:val="clear" w:color="auto" w:fill="auto"/>
          </w:tcPr>
          <w:p>
            <w:pPr>
              <w:pStyle w:val="71"/>
              <w:spacing w:line="480" w:lineRule="exact"/>
              <w:ind w:firstLineChars="0" w:firstLine="0"/>
              <w:rPr>
                <w:rFonts w:ascii="Times New Roman" w:eastAsia="方正仿宋_GBK" w:cs="Times New Roman" w:hAnsi="Times New Roman" w:hint="eastAsia"/>
                <w:kern w:val="2"/>
                <w:sz w:val="28"/>
                <w:szCs w:val="28"/>
                <w:lang w:val="en-US" w:eastAsia="zh-CN" w:bidi="ar-SA"/>
              </w:rPr>
            </w:pPr>
            <w:r>
              <w:rPr>
                <w:rFonts w:ascii="Times New Roman" w:eastAsia="方正仿宋_GBK" w:cs="Times New Roman" w:hAnsi="Times New Roman" w:hint="eastAsia"/>
                <w:kern w:val="2"/>
                <w:sz w:val="28"/>
                <w:szCs w:val="28"/>
                <w:lang w:val="en-US" w:eastAsia="zh-CN" w:bidi="ar-SA"/>
              </w:rPr>
              <w:t>投标人承诺质保期不少于</w:t>
            </w:r>
            <w:r>
              <w:rPr>
                <w:rFonts w:ascii="Times New Roman" w:eastAsia="方正仿宋_GBK" w:cs="Times New Roman" w:hAnsi="Times New Roman"/>
                <w:kern w:val="2"/>
                <w:sz w:val="28"/>
                <w:szCs w:val="28"/>
                <w:lang w:val="en-US" w:eastAsia="zh-CN" w:bidi="ar-SA"/>
              </w:rPr>
              <w:t>3</w:t>
            </w:r>
            <w:r>
              <w:rPr>
                <w:rFonts w:ascii="Times New Roman" w:eastAsia="方正仿宋_GBK" w:cs="Times New Roman" w:hAnsi="Times New Roman" w:hint="eastAsia"/>
                <w:kern w:val="2"/>
                <w:sz w:val="28"/>
                <w:szCs w:val="28"/>
                <w:lang w:val="en-US" w:eastAsia="zh-CN" w:bidi="ar-SA"/>
              </w:rPr>
              <w:t>年的得1分，质保期达到</w:t>
            </w:r>
            <w:r>
              <w:rPr>
                <w:rFonts w:ascii="Times New Roman" w:eastAsia="方正仿宋_GBK" w:cs="Times New Roman" w:hAnsi="Times New Roman"/>
                <w:kern w:val="2"/>
                <w:sz w:val="28"/>
                <w:szCs w:val="28"/>
                <w:lang w:val="en-US" w:eastAsia="zh-CN" w:bidi="ar-SA"/>
              </w:rPr>
              <w:t>4</w:t>
            </w:r>
            <w:r>
              <w:rPr>
                <w:rFonts w:ascii="Times New Roman" w:eastAsia="方正仿宋_GBK" w:cs="Times New Roman" w:hAnsi="Times New Roman" w:hint="eastAsia"/>
                <w:kern w:val="2"/>
                <w:sz w:val="28"/>
                <w:szCs w:val="28"/>
                <w:lang w:val="en-US" w:eastAsia="zh-CN" w:bidi="ar-SA"/>
              </w:rPr>
              <w:t>年的得</w:t>
            </w:r>
            <w:r>
              <w:rPr>
                <w:rFonts w:cs="Times New Roman" w:hint="eastAsia"/>
                <w:kern w:val="2"/>
                <w:sz w:val="28"/>
                <w:szCs w:val="28"/>
                <w:lang w:val="en-US" w:eastAsia="zh-CN" w:bidi="ar-SA"/>
              </w:rPr>
              <w:t>2</w:t>
            </w:r>
            <w:r>
              <w:rPr>
                <w:rFonts w:ascii="Times New Roman" w:eastAsia="方正仿宋_GBK" w:cs="Times New Roman" w:hAnsi="Times New Roman" w:hint="eastAsia"/>
                <w:kern w:val="2"/>
                <w:sz w:val="28"/>
                <w:szCs w:val="28"/>
                <w:lang w:val="en-US" w:eastAsia="zh-CN" w:bidi="ar-SA"/>
              </w:rPr>
              <w:t>分，质保期达到</w:t>
            </w:r>
            <w:r>
              <w:rPr>
                <w:rFonts w:ascii="Times New Roman" w:eastAsia="方正仿宋_GBK" w:cs="Times New Roman" w:hAnsi="Times New Roman"/>
                <w:kern w:val="2"/>
                <w:sz w:val="28"/>
                <w:szCs w:val="28"/>
                <w:lang w:val="en-US" w:eastAsia="zh-CN" w:bidi="ar-SA"/>
              </w:rPr>
              <w:t>5</w:t>
            </w:r>
            <w:r>
              <w:rPr>
                <w:rFonts w:ascii="Times New Roman" w:eastAsia="方正仿宋_GBK" w:cs="Times New Roman" w:hAnsi="Times New Roman" w:hint="eastAsia"/>
                <w:kern w:val="2"/>
                <w:sz w:val="28"/>
                <w:szCs w:val="28"/>
                <w:lang w:val="en-US" w:eastAsia="zh-CN" w:bidi="ar-SA"/>
              </w:rPr>
              <w:t>年或以上的得</w:t>
            </w:r>
            <w:r>
              <w:rPr>
                <w:rFonts w:cs="Times New Roman" w:hint="eastAsia"/>
                <w:kern w:val="2"/>
                <w:sz w:val="28"/>
                <w:szCs w:val="28"/>
                <w:lang w:val="en-US" w:eastAsia="zh-CN" w:bidi="ar-SA"/>
              </w:rPr>
              <w:t>3</w:t>
            </w:r>
            <w:r>
              <w:rPr>
                <w:rFonts w:ascii="Times New Roman" w:eastAsia="方正仿宋_GBK" w:cs="Times New Roman" w:hAnsi="Times New Roman" w:hint="eastAsia"/>
                <w:kern w:val="2"/>
                <w:sz w:val="28"/>
                <w:szCs w:val="28"/>
                <w:lang w:val="en-US" w:eastAsia="zh-CN" w:bidi="ar-SA"/>
              </w:rPr>
              <w:t>分，不完全满足需求的或未提供的不得分。（提供承诺函）</w:t>
            </w:r>
          </w:p>
        </w:tc>
      </w:tr>
      <w:tr>
        <w:tc>
          <w:tcPr>
            <w:tcW w:w="669" w:type="dxa"/>
            <w:vMerge/>
          </w:tcPr>
          <w:p/>
        </w:tc>
        <w:tc>
          <w:tcPr>
            <w:tcW w:w="1575" w:type="dxa"/>
            <w:shd w:val="clear" w:color="auto" w:fill="auto"/>
            <w:vAlign w:val="center"/>
          </w:tcPr>
          <w:p>
            <w:pPr>
              <w:pStyle w:val="71"/>
              <w:spacing w:line="360" w:lineRule="auto"/>
              <w:ind w:firstLineChars="0" w:firstLine="0"/>
              <w:jc w:val="center"/>
              <w:rPr>
                <w:rFonts w:ascii="Times New Roman" w:eastAsia="方正仿宋_GBK" w:cs="Times New Roman" w:hAnsi="Times New Roman"/>
                <w:kern w:val="2"/>
                <w:sz w:val="32"/>
                <w:szCs w:val="32"/>
                <w:lang w:val="en-US" w:eastAsia="zh-CN" w:bidi="ar-SA"/>
              </w:rPr>
            </w:pPr>
            <w:r>
              <w:rPr>
                <w:rFonts w:ascii="Times New Roman" w:eastAsia="方正仿宋_GBK" w:cs="Times New Roman" w:hAnsi="Times New Roman" w:hint="eastAsia"/>
                <w:kern w:val="2"/>
                <w:sz w:val="32"/>
                <w:szCs w:val="32"/>
                <w:lang w:val="en-US" w:eastAsia="zh-CN" w:bidi="ar-SA"/>
              </w:rPr>
              <w:t>交货期</w:t>
            </w:r>
          </w:p>
          <w:p>
            <w:pPr>
              <w:pStyle w:val="71"/>
              <w:spacing w:line="360" w:lineRule="auto"/>
              <w:ind w:firstLineChars="0" w:firstLine="0"/>
              <w:jc w:val="center"/>
              <w:rPr>
                <w:rFonts w:ascii="Times New Roman" w:eastAsia="方正仿宋_GBK" w:cs="Times New Roman" w:hAnsi="Times New Roman" w:hint="eastAsia"/>
                <w:kern w:val="2"/>
                <w:sz w:val="32"/>
                <w:szCs w:val="32"/>
                <w:lang w:val="en-US" w:eastAsia="zh-CN" w:bidi="ar-SA"/>
              </w:rPr>
            </w:pPr>
            <w:r>
              <w:rPr>
                <w:rFonts w:ascii="Times New Roman" w:eastAsia="方正仿宋_GBK" w:cs="Times New Roman" w:hAnsi="Times New Roman" w:hint="eastAsia"/>
                <w:kern w:val="2"/>
                <w:sz w:val="32"/>
                <w:szCs w:val="32"/>
                <w:lang w:val="en-US" w:eastAsia="zh-CN" w:bidi="ar-SA"/>
              </w:rPr>
              <w:t>（5分）</w:t>
            </w:r>
          </w:p>
        </w:tc>
        <w:tc>
          <w:tcPr>
            <w:tcW w:w="7455" w:type="dxa"/>
            <w:shd w:val="clear" w:color="auto" w:fill="auto"/>
          </w:tcPr>
          <w:p>
            <w:pPr>
              <w:pStyle w:val="71"/>
              <w:spacing w:line="480" w:lineRule="exact"/>
              <w:ind w:firstLineChars="0" w:firstLine="0"/>
              <w:rPr>
                <w:rFonts w:ascii="Times New Roman" w:eastAsia="方正仿宋_GBK" w:cs="Times New Roman" w:hAnsi="Times New Roman" w:hint="eastAsia"/>
                <w:kern w:val="2"/>
                <w:sz w:val="28"/>
                <w:szCs w:val="28"/>
                <w:lang w:val="en-US" w:eastAsia="zh-CN" w:bidi="ar-SA"/>
              </w:rPr>
            </w:pPr>
            <w:r>
              <w:rPr>
                <w:rFonts w:ascii="Times New Roman" w:eastAsia="方正仿宋_GBK" w:cs="Times New Roman" w:hAnsi="Times New Roman" w:hint="eastAsia"/>
                <w:kern w:val="2"/>
                <w:sz w:val="28"/>
                <w:szCs w:val="28"/>
                <w:lang w:val="en-US" w:eastAsia="zh-CN" w:bidi="ar-SA"/>
              </w:rPr>
              <w:t>投标人承诺供货及安装调测提前的，每提前1天得0.5分，本小项最高可得5分，不提前或未提供的不得分。（提供承诺函）</w:t>
            </w:r>
          </w:p>
        </w:tc>
      </w:tr>
      <w:tr>
        <w:tc>
          <w:tcPr>
            <w:tcW w:w="669" w:type="dxa"/>
            <w:vMerge/>
          </w:tcPr>
          <w:p/>
        </w:tc>
        <w:tc>
          <w:tcPr>
            <w:tcW w:w="1575" w:type="dxa"/>
            <w:shd w:val="clear" w:color="auto" w:fill="auto"/>
            <w:vAlign w:val="center"/>
          </w:tcPr>
          <w:p>
            <w:pPr>
              <w:pStyle w:val="71"/>
              <w:spacing w:line="360" w:lineRule="auto"/>
              <w:ind w:firstLineChars="0" w:firstLine="0"/>
              <w:jc w:val="center"/>
              <w:rPr>
                <w:rFonts w:ascii="Times New Roman" w:eastAsia="方正仿宋_GBK" w:cs="Times New Roman" w:hAnsi="Times New Roman" w:hint="eastAsia"/>
                <w:kern w:val="2"/>
                <w:sz w:val="32"/>
                <w:szCs w:val="32"/>
                <w:lang w:val="en-US" w:eastAsia="zh-CN" w:bidi="ar-SA"/>
              </w:rPr>
            </w:pPr>
            <w:r>
              <w:rPr>
                <w:rFonts w:ascii="Times New Roman" w:eastAsia="方正仿宋_GBK" w:cs="Times New Roman" w:hAnsi="Times New Roman"/>
                <w:kern w:val="2"/>
                <w:sz w:val="32"/>
                <w:szCs w:val="32"/>
                <w:lang w:val="en-US" w:eastAsia="zh-CN" w:bidi="ar-SA"/>
              </w:rPr>
              <w:t>应急服务</w:t>
            </w:r>
            <w:r>
              <w:rPr>
                <w:rFonts w:ascii="Times New Roman" w:eastAsia="方正仿宋_GBK" w:cs="Times New Roman" w:hAnsi="Times New Roman" w:hint="eastAsia"/>
                <w:kern w:val="2"/>
                <w:sz w:val="32"/>
                <w:szCs w:val="32"/>
                <w:lang w:val="en-US" w:eastAsia="zh-CN" w:bidi="ar-SA"/>
              </w:rPr>
              <w:t>（</w:t>
            </w:r>
            <w:r>
              <w:rPr>
                <w:rFonts w:ascii="Times New Roman" w:eastAsia="方正仿宋_GBK" w:cs="Times New Roman" w:hAnsi="Times New Roman"/>
                <w:kern w:val="2"/>
                <w:sz w:val="32"/>
                <w:szCs w:val="32"/>
                <w:lang w:val="en-US" w:eastAsia="zh-CN" w:bidi="ar-SA"/>
              </w:rPr>
              <w:t>4</w:t>
            </w:r>
            <w:r>
              <w:rPr>
                <w:rFonts w:ascii="Times New Roman" w:eastAsia="方正仿宋_GBK" w:cs="Times New Roman" w:hAnsi="Times New Roman" w:hint="eastAsia"/>
                <w:kern w:val="2"/>
                <w:sz w:val="32"/>
                <w:szCs w:val="32"/>
                <w:lang w:val="en-US" w:eastAsia="zh-CN" w:bidi="ar-SA"/>
              </w:rPr>
              <w:t>分）</w:t>
            </w:r>
          </w:p>
        </w:tc>
        <w:tc>
          <w:tcPr>
            <w:tcW w:w="7455" w:type="dxa"/>
            <w:shd w:val="clear" w:color="auto" w:fill="auto"/>
          </w:tcPr>
          <w:p>
            <w:pPr>
              <w:pStyle w:val="71"/>
              <w:spacing w:line="480" w:lineRule="exact"/>
              <w:ind w:firstLineChars="0" w:firstLine="0"/>
              <w:jc w:val="left"/>
              <w:rPr>
                <w:rFonts w:ascii="Times New Roman" w:eastAsia="方正仿宋_GBK" w:cs="Times New Roman" w:hAnsi="Times New Roman" w:hint="eastAsia"/>
                <w:kern w:val="2"/>
                <w:sz w:val="28"/>
                <w:szCs w:val="28"/>
                <w:lang w:val="en-US" w:eastAsia="zh-CN" w:bidi="ar-SA"/>
              </w:rPr>
            </w:pPr>
            <w:r>
              <w:rPr>
                <w:rFonts w:ascii="Times New Roman" w:eastAsia="方正仿宋_GBK" w:cs="Times New Roman" w:hAnsi="Times New Roman"/>
                <w:kern w:val="2"/>
                <w:sz w:val="28"/>
                <w:szCs w:val="28"/>
                <w:lang w:val="en-US" w:eastAsia="zh-CN" w:bidi="ar-SA"/>
              </w:rPr>
              <w:t>供应商能响应故障处理请求和电话咨询，提供7x24小时技术支持，2小时内响应和12小时内提出解决方案，</w:t>
            </w:r>
            <w:r>
              <w:rPr>
                <w:rFonts w:ascii="Times New Roman" w:eastAsia="方正仿宋_GBK" w:hAnsi="Times New Roman"/>
                <w:sz w:val="28"/>
                <w:szCs w:val="28"/>
              </w:rPr>
              <w:t>能</w:t>
            </w:r>
            <w:r>
              <w:rPr>
                <w:rFonts w:ascii="Times New Roman" w:eastAsia="方正仿宋_GBK" w:hAnsi="Times New Roman" w:hint="eastAsia"/>
                <w:sz w:val="28"/>
                <w:szCs w:val="28"/>
              </w:rPr>
              <w:t>在</w:t>
            </w:r>
            <w:r>
              <w:rPr>
                <w:rFonts w:ascii="Times New Roman" w:eastAsia="方正仿宋_GBK" w:hAnsi="Times New Roman"/>
                <w:sz w:val="28"/>
                <w:szCs w:val="28"/>
              </w:rPr>
              <w:t>24</w:t>
            </w:r>
            <w:r>
              <w:rPr>
                <w:rFonts w:ascii="Times New Roman" w:eastAsia="方正仿宋_GBK" w:hAnsi="Times New Roman" w:hint="eastAsia"/>
                <w:sz w:val="28"/>
                <w:szCs w:val="28"/>
              </w:rPr>
              <w:t>小时内派人到现场维修的售后服务</w:t>
            </w:r>
            <w:r>
              <w:rPr>
                <w:rFonts w:ascii="Times New Roman" w:eastAsia="方正仿宋_GBK" w:cs="Times New Roman" w:hAnsi="Times New Roman"/>
                <w:kern w:val="2"/>
                <w:sz w:val="28"/>
                <w:szCs w:val="28"/>
                <w:lang w:val="en-US" w:eastAsia="zh-CN" w:bidi="ar-SA"/>
              </w:rPr>
              <w:t>得4分；提供7x24小时技术支持，4小时内响应和24小时内提出解决方案，</w:t>
            </w:r>
            <w:r>
              <w:rPr>
                <w:rFonts w:ascii="Times New Roman" w:eastAsia="方正仿宋_GBK" w:hAnsi="Times New Roman"/>
                <w:sz w:val="28"/>
                <w:szCs w:val="28"/>
              </w:rPr>
              <w:t>能</w:t>
            </w:r>
            <w:r>
              <w:rPr>
                <w:rFonts w:ascii="Times New Roman" w:eastAsia="方正仿宋_GBK" w:hAnsi="Times New Roman" w:hint="eastAsia"/>
                <w:sz w:val="28"/>
                <w:szCs w:val="28"/>
              </w:rPr>
              <w:t>在</w:t>
            </w:r>
            <w:r>
              <w:rPr>
                <w:rFonts w:ascii="Times New Roman" w:eastAsia="方正仿宋_GBK" w:hAnsi="Times New Roman"/>
                <w:sz w:val="28"/>
                <w:szCs w:val="28"/>
              </w:rPr>
              <w:t>48</w:t>
            </w:r>
            <w:r>
              <w:rPr>
                <w:rFonts w:ascii="Times New Roman" w:eastAsia="方正仿宋_GBK" w:hAnsi="Times New Roman" w:hint="eastAsia"/>
                <w:sz w:val="28"/>
                <w:szCs w:val="28"/>
              </w:rPr>
              <w:t>小时内派人到现场维修的售后服务</w:t>
            </w:r>
            <w:r>
              <w:rPr>
                <w:rFonts w:ascii="Times New Roman" w:eastAsia="方正仿宋_GBK" w:cs="Times New Roman" w:hAnsi="Times New Roman"/>
                <w:kern w:val="2"/>
                <w:sz w:val="28"/>
                <w:szCs w:val="28"/>
                <w:lang w:val="en-US" w:eastAsia="zh-CN" w:bidi="ar-SA"/>
              </w:rPr>
              <w:t>得2分；未能在承诺时间内派人到现场维修的售后服务不得分。</w:t>
            </w:r>
            <w:bookmarkStart w:id="0" w:name="_GoBack"/>
            <w:bookmarkEnd w:id="0"/>
            <w:r>
              <w:rPr>
                <w:rFonts w:ascii="Times New Roman" w:eastAsia="方正仿宋_GBK" w:cs="Times New Roman" w:hAnsi="Times New Roman" w:hint="eastAsia"/>
                <w:kern w:val="2"/>
                <w:sz w:val="28"/>
                <w:szCs w:val="28"/>
                <w:lang w:val="en-US" w:eastAsia="zh-CN" w:bidi="ar-SA"/>
              </w:rPr>
              <w:t>（提供承诺函）</w:t>
            </w:r>
          </w:p>
        </w:tc>
      </w:tr>
      <w:tr>
        <w:tc>
          <w:tcPr>
            <w:tcW w:w="825" w:type="dxa"/>
          </w:tcPr>
          <w:p>
            <w:pPr>
              <w:spacing w:line="560" w:lineRule="exact"/>
              <w:ind w:left="0"/>
              <w:rPr>
                <w:rFonts w:ascii="Times New Roman" w:eastAsia="方正仿宋_GBK" w:cs="宋体" w:hAnsi="Times New Roman" w:hint="eastAsia"/>
                <w:color w:val="000000"/>
                <w:sz w:val="32"/>
                <w:szCs w:val="32"/>
              </w:rPr>
            </w:pPr>
            <w:r>
              <w:rPr>
                <w:rFonts w:ascii="Times New Roman" w:eastAsia="方正仿宋_GBK" w:cs="宋体" w:hAnsi="Times New Roman" w:hint="eastAsia"/>
                <w:b/>
                <w:bCs/>
                <w:color w:val="000000"/>
                <w:sz w:val="32"/>
                <w:szCs w:val="32"/>
              </w:rPr>
              <w:t>投标报价</w:t>
            </w:r>
          </w:p>
        </w:tc>
        <w:tc>
          <w:tcPr>
            <w:tcW w:w="1575" w:type="dxa"/>
            <w:vAlign w:val="center"/>
          </w:tcPr>
          <w:p>
            <w:pPr>
              <w:spacing w:line="560" w:lineRule="exact"/>
              <w:ind w:left="0"/>
              <w:jc w:val="center"/>
              <w:rPr>
                <w:rFonts w:ascii="Times New Roman" w:eastAsia="方正仿宋_GBK" w:cs="宋体" w:hAnsi="Times New Roman"/>
                <w:sz w:val="32"/>
                <w:szCs w:val="32"/>
              </w:rPr>
            </w:pPr>
            <w:r>
              <w:rPr>
                <w:rFonts w:ascii="Times New Roman" w:eastAsia="方正仿宋_GBK" w:cs="宋体" w:hAnsi="Times New Roman" w:hint="eastAsia"/>
                <w:sz w:val="32"/>
                <w:szCs w:val="32"/>
              </w:rPr>
              <w:t>投标报价得分</w:t>
            </w:r>
          </w:p>
          <w:p>
            <w:pPr>
              <w:spacing w:line="560" w:lineRule="exact"/>
              <w:ind w:left="0"/>
              <w:jc w:val="center"/>
              <w:rPr>
                <w:rFonts w:ascii="Times New Roman" w:eastAsia="方正仿宋_GBK" w:cs="宋体" w:hAnsi="Times New Roman" w:hint="eastAsia"/>
                <w:sz w:val="32"/>
                <w:szCs w:val="32"/>
              </w:rPr>
            </w:pPr>
            <w:r>
              <w:rPr>
                <w:rFonts w:ascii="Times New Roman" w:eastAsia="方正仿宋_GBK" w:cs="宋体" w:hAnsi="Times New Roman" w:hint="eastAsia"/>
                <w:sz w:val="32"/>
                <w:szCs w:val="32"/>
              </w:rPr>
              <w:t xml:space="preserve"> (30分)</w:t>
            </w:r>
          </w:p>
        </w:tc>
        <w:tc>
          <w:tcPr>
            <w:tcW w:w="7455" w:type="dxa"/>
          </w:tcPr>
          <w:p>
            <w:pPr>
              <w:spacing w:line="480" w:lineRule="exact"/>
              <w:rPr>
                <w:rFonts w:ascii="Times New Roman" w:eastAsia="方正仿宋_GBK" w:cs="宋体" w:hAnsi="Times New Roman" w:hint="eastAsia"/>
                <w:sz w:val="28"/>
                <w:szCs w:val="28"/>
              </w:rPr>
            </w:pPr>
            <w:r>
              <w:rPr>
                <w:rFonts w:ascii="Times New Roman" w:eastAsia="方正仿宋_GBK" w:cs="宋体" w:hAnsi="Times New Roman" w:hint="eastAsia"/>
                <w:sz w:val="28"/>
                <w:szCs w:val="28"/>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rPr>
          <w:rFonts w:ascii="Times New Roman" w:eastAsia="方正黑体_GBK" w:hAnsi="Times New Roman"/>
          <w:sz w:val="32"/>
          <w:szCs w:val="32"/>
        </w:rPr>
      </w:pPr>
    </w:p>
    <w:sectPr>
      <w:pgSz w:w="11906" w:h="16838"/>
      <w:pgMar w:top="1440" w:right="1083" w:bottom="1440" w:left="1083"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203" w:usb1="288F0000" w:usb2="00000006" w:usb3="00000000" w:csb0="00040001" w:csb1="00000000"/>
  </w:font>
  <w:font w:name="方正黑体_GBK">
    <w:panose1 w:val="03000509000000000000"/>
    <w:charset w:val="86"/>
    <w:family w:val="script"/>
    <w:pitch w:val="variable"/>
    <w:sig w:usb0="00000001" w:usb1="080E0000" w:usb2="00000000" w:usb3="00000000" w:csb0="00040000" w:csb1="00000000"/>
  </w:font>
  <w:font w:name="等线">
    <w:altName w:val="华文仿宋"/>
    <w:panose1 w:val="02010600030101010101"/>
    <w:charset w:val="86"/>
    <w:family w:val="auto"/>
    <w:pitch w:val="variable"/>
    <w:sig w:usb0="A00002BF" w:usb1="38CF7CFA" w:usb2="00000016" w:usb3="00000000" w:csb0="0004000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2AF290E"/>
    <w:multiLevelType w:val="singleLevel"/>
    <w:tmpl w:val="9D5AA730"/>
    <w:lvl w:ilvl="0">
      <w:start w:val="1"/>
      <w:numFmt w:val="decimal"/>
      <w:lvlRestart w:val="0"/>
      <w:pStyle w:val="17"/>
      <w:lvlText w:val="%1."/>
      <w:lvlJc w:val="left"/>
      <w:pPr>
        <w:ind w:left="36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8"/>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 w:name="commondata" w:val="eyJoZGlkIjoiOWQxYjE2ZDRhY2YyNWM2OGVhMjY2NmU0MjFjNmE2NjUifQ=="/>
    <w:docVar w:name="KSO_WPS_MARK_KEY" w:val="cdd01703-1fbc-4274-8485-ec2c859c70d7"/>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等线" w:eastAsia="等线" w:cs="Arial"/>
      <w:kern w:val="2"/>
      <w:sz w:val="21"/>
      <w:szCs w:val="22"/>
      <w:lang w:val="en-US" w:eastAsia="zh-CN" w:bidi="ar-SA"/>
    </w:rPr>
  </w:style>
  <w:style w:type="character" w:default="1" w:styleId="10">
    <w:name w:val="Default Paragraph Font"/>
  </w:style>
  <w:style w:type="paragraph" w:styleId="15">
    <w:name w:val="Plain Text"/>
    <w:basedOn w:val="0"/>
    <w:next w:val="16"/>
    <w:rPr>
      <w:rFonts w:ascii="宋体" w:hAnsi="宋体"/>
    </w:rPr>
  </w:style>
  <w:style w:type="paragraph" w:customStyle="1" w:styleId="16">
    <w:name w:val="样式 25 10 磅"/>
    <w:autoRedefine/>
    <w:pPr>
      <w:widowControl w:val="0"/>
      <w:jc w:val="both"/>
    </w:pPr>
    <w:rPr>
      <w:rFonts w:ascii="等线" w:eastAsia="等线" w:cs="Arial"/>
      <w:kern w:val="2"/>
      <w:sz w:val="21"/>
      <w:szCs w:val="22"/>
      <w:lang w:val="en-US" w:eastAsia="zh-CN" w:bidi="ar-SA"/>
    </w:rPr>
  </w:style>
  <w:style w:type="paragraph" w:styleId="17">
    <w:name w:val="List Number"/>
    <w:basedOn w:val="0"/>
    <w:pPr>
      <w:numPr>
        <w:ilvl w:val="0"/>
        <w:numId w:val="1"/>
      </w:numPr>
    </w:pPr>
  </w:style>
  <w:style w:type="paragraph" w:styleId="18">
    <w:name w:val="annotation text"/>
    <w:basedOn w:val="0"/>
    <w:autoRedefine/>
    <w:pPr>
      <w:jc w:val="left"/>
    </w:p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toc 6"/>
    <w:basedOn w:val="0"/>
    <w:next w:val="0"/>
    <w:pPr>
      <w:ind w:left="2100"/>
    </w:pPr>
  </w:style>
  <w:style w:type="paragraph" w:styleId="22">
    <w:name w:val="annotation subject"/>
    <w:basedOn w:val="18"/>
    <w:next w:val="18"/>
    <w:rPr>
      <w:b/>
      <w:bCs/>
    </w:rPr>
  </w:style>
  <w:style w:type="character" w:styleId="23">
    <w:name w:val="annotation reference"/>
    <w:basedOn w:val="10"/>
    <w:autoRedefine/>
    <w:rPr>
      <w:sz w:val="21"/>
      <w:szCs w:val="21"/>
    </w:rPr>
  </w:style>
  <w:style w:type="paragraph" w:customStyle="1" w:styleId="24">
    <w:name w:val="列表段落1"/>
    <w:basedOn w:val="0"/>
    <w:autoRedefine/>
    <w:pPr>
      <w:ind w:firstLineChars="200" w:firstLine="200"/>
    </w:pPr>
  </w:style>
  <w:style w:type="paragraph" w:customStyle="1" w:styleId="25">
    <w:name w:val="样式 10 磅"/>
    <w:pPr>
      <w:widowControl w:val="0"/>
      <w:jc w:val="both"/>
    </w:pPr>
    <w:rPr>
      <w:rFonts w:ascii="等线" w:eastAsia="等线" w:cs="Arial"/>
      <w:kern w:val="2"/>
      <w:sz w:val="21"/>
      <w:szCs w:val="22"/>
      <w:lang w:val="en-US" w:eastAsia="zh-CN" w:bidi="ar-SA"/>
    </w:rPr>
  </w:style>
  <w:style w:type="paragraph" w:customStyle="1" w:styleId="26">
    <w:name w:val="样式 1 10 磅"/>
    <w:pPr>
      <w:widowControl w:val="0"/>
      <w:jc w:val="both"/>
    </w:pPr>
    <w:rPr>
      <w:rFonts w:ascii="等线" w:eastAsia="等线" w:cs="Arial"/>
      <w:kern w:val="2"/>
      <w:sz w:val="21"/>
      <w:szCs w:val="22"/>
      <w:lang w:val="en-US" w:eastAsia="zh-CN" w:bidi="ar-SA"/>
    </w:rPr>
  </w:style>
  <w:style w:type="paragraph" w:customStyle="1" w:styleId="27">
    <w:name w:val="样式 5 10 磅"/>
    <w:autoRedefine/>
    <w:next w:val="21"/>
    <w:pPr>
      <w:widowControl w:val="0"/>
      <w:jc w:val="both"/>
    </w:pPr>
    <w:rPr>
      <w:rFonts w:ascii="等线" w:eastAsia="等线" w:cs="Arial"/>
      <w:kern w:val="2"/>
      <w:sz w:val="21"/>
      <w:szCs w:val="22"/>
      <w:lang w:val="en-US" w:eastAsia="zh-CN" w:bidi="ar-SA"/>
    </w:rPr>
  </w:style>
  <w:style w:type="paragraph" w:customStyle="1" w:styleId="28">
    <w:name w:val="样式 2 10 磅"/>
    <w:pPr>
      <w:widowControl w:val="0"/>
      <w:jc w:val="both"/>
    </w:pPr>
    <w:rPr>
      <w:rFonts w:ascii="等线" w:eastAsia="等线" w:cs="Arial"/>
      <w:kern w:val="2"/>
      <w:sz w:val="21"/>
      <w:szCs w:val="22"/>
      <w:lang w:val="en-US" w:eastAsia="zh-CN" w:bidi="ar-SA"/>
    </w:rPr>
  </w:style>
  <w:style w:type="paragraph" w:customStyle="1" w:styleId="29">
    <w:name w:val="样式 3 10 磅"/>
    <w:autoRedefine/>
    <w:pPr>
      <w:widowControl w:val="0"/>
      <w:jc w:val="both"/>
    </w:pPr>
    <w:rPr>
      <w:rFonts w:ascii="等线" w:eastAsia="等线" w:cs="Arial"/>
      <w:kern w:val="2"/>
      <w:sz w:val="21"/>
      <w:szCs w:val="22"/>
      <w:lang w:val="en-US" w:eastAsia="zh-CN" w:bidi="ar-SA"/>
    </w:rPr>
  </w:style>
  <w:style w:type="paragraph" w:customStyle="1" w:styleId="30">
    <w:name w:val="样式 4 10 磅"/>
    <w:autoRedefine/>
    <w:pPr>
      <w:widowControl w:val="0"/>
      <w:jc w:val="both"/>
    </w:pPr>
    <w:rPr>
      <w:rFonts w:ascii="等线" w:eastAsia="等线" w:cs="Arial"/>
      <w:kern w:val="2"/>
      <w:sz w:val="21"/>
      <w:szCs w:val="22"/>
      <w:lang w:val="en-US" w:eastAsia="zh-CN" w:bidi="ar-SA"/>
    </w:rPr>
  </w:style>
  <w:style w:type="paragraph" w:customStyle="1" w:styleId="31">
    <w:name w:val="样式 23 10 磅"/>
    <w:next w:val="17"/>
    <w:pPr>
      <w:widowControl w:val="0"/>
      <w:jc w:val="both"/>
    </w:pPr>
    <w:rPr>
      <w:rFonts w:ascii="等线" w:eastAsia="等线" w:cs="Arial"/>
      <w:kern w:val="2"/>
      <w:sz w:val="21"/>
      <w:szCs w:val="22"/>
      <w:lang w:val="en-US" w:eastAsia="zh-CN" w:bidi="ar-SA"/>
    </w:rPr>
  </w:style>
  <w:style w:type="paragraph" w:customStyle="1" w:styleId="32">
    <w:name w:val="样式 6 10 磅"/>
    <w:pPr>
      <w:widowControl w:val="0"/>
      <w:jc w:val="both"/>
    </w:pPr>
    <w:rPr>
      <w:rFonts w:ascii="等线" w:eastAsia="等线" w:cs="Arial"/>
      <w:kern w:val="2"/>
      <w:sz w:val="21"/>
      <w:szCs w:val="22"/>
      <w:lang w:val="en-US" w:eastAsia="zh-CN" w:bidi="ar-SA"/>
    </w:rPr>
  </w:style>
  <w:style w:type="paragraph" w:customStyle="1" w:styleId="33">
    <w:name w:val="样式 7 10 磅"/>
    <w:pPr>
      <w:widowControl w:val="0"/>
      <w:jc w:val="both"/>
    </w:pPr>
    <w:rPr>
      <w:rFonts w:ascii="等线" w:eastAsia="等线" w:cs="Arial"/>
      <w:kern w:val="2"/>
      <w:sz w:val="21"/>
      <w:szCs w:val="22"/>
      <w:lang w:val="en-US" w:eastAsia="zh-CN" w:bidi="ar-SA"/>
    </w:rPr>
  </w:style>
  <w:style w:type="paragraph" w:customStyle="1" w:styleId="34">
    <w:name w:val="样式 8 10 磅"/>
    <w:pPr>
      <w:widowControl w:val="0"/>
      <w:jc w:val="both"/>
    </w:pPr>
    <w:rPr>
      <w:rFonts w:ascii="等线" w:eastAsia="等线" w:cs="Arial"/>
      <w:kern w:val="2"/>
      <w:sz w:val="21"/>
      <w:szCs w:val="22"/>
      <w:lang w:val="en-US" w:eastAsia="zh-CN" w:bidi="ar-SA"/>
    </w:rPr>
  </w:style>
  <w:style w:type="paragraph" w:customStyle="1" w:styleId="35">
    <w:name w:val="样式 9 10 磅"/>
    <w:pPr>
      <w:widowControl w:val="0"/>
      <w:jc w:val="both"/>
    </w:pPr>
    <w:rPr>
      <w:rFonts w:ascii="等线" w:eastAsia="等线" w:cs="Arial"/>
      <w:kern w:val="2"/>
      <w:sz w:val="21"/>
      <w:szCs w:val="22"/>
      <w:lang w:val="en-US" w:eastAsia="zh-CN" w:bidi="ar-SA"/>
    </w:rPr>
  </w:style>
  <w:style w:type="paragraph" w:customStyle="1" w:styleId="36">
    <w:name w:val="样式 10 10 磅"/>
    <w:pPr>
      <w:widowControl w:val="0"/>
      <w:jc w:val="both"/>
    </w:pPr>
    <w:rPr>
      <w:rFonts w:ascii="等线" w:eastAsia="等线" w:cs="Arial"/>
      <w:kern w:val="2"/>
      <w:sz w:val="21"/>
      <w:szCs w:val="22"/>
      <w:lang w:val="en-US" w:eastAsia="zh-CN" w:bidi="ar-SA"/>
    </w:rPr>
  </w:style>
  <w:style w:type="paragraph" w:customStyle="1" w:styleId="37">
    <w:name w:val="样式 11 10 磅"/>
    <w:autoRedefine/>
    <w:pPr>
      <w:widowControl w:val="0"/>
      <w:jc w:val="both"/>
    </w:pPr>
    <w:rPr>
      <w:rFonts w:ascii="等线" w:eastAsia="等线" w:cs="Arial"/>
      <w:kern w:val="2"/>
      <w:sz w:val="21"/>
      <w:szCs w:val="22"/>
      <w:lang w:val="en-US" w:eastAsia="zh-CN" w:bidi="ar-SA"/>
    </w:rPr>
  </w:style>
  <w:style w:type="paragraph" w:customStyle="1" w:styleId="38">
    <w:name w:val="样式 12 10 磅"/>
    <w:autoRedefine/>
    <w:pPr>
      <w:widowControl w:val="0"/>
      <w:jc w:val="both"/>
    </w:pPr>
    <w:rPr>
      <w:rFonts w:ascii="等线" w:eastAsia="等线" w:cs="Arial"/>
      <w:kern w:val="2"/>
      <w:sz w:val="21"/>
      <w:szCs w:val="22"/>
      <w:lang w:val="en-US" w:eastAsia="zh-CN" w:bidi="ar-SA"/>
    </w:rPr>
  </w:style>
  <w:style w:type="paragraph" w:customStyle="1" w:styleId="39">
    <w:name w:val="样式 13 10 磅"/>
    <w:pPr>
      <w:widowControl w:val="0"/>
      <w:jc w:val="both"/>
    </w:pPr>
    <w:rPr>
      <w:rFonts w:ascii="等线" w:eastAsia="等线" w:cs="Arial"/>
      <w:kern w:val="2"/>
      <w:sz w:val="21"/>
      <w:szCs w:val="22"/>
      <w:lang w:val="en-US" w:eastAsia="zh-CN" w:bidi="ar-SA"/>
    </w:rPr>
  </w:style>
  <w:style w:type="paragraph" w:customStyle="1" w:styleId="40">
    <w:name w:val="样式 14 10 磅"/>
    <w:pPr>
      <w:widowControl w:val="0"/>
      <w:jc w:val="both"/>
    </w:pPr>
    <w:rPr>
      <w:rFonts w:ascii="等线" w:eastAsia="等线" w:cs="Arial"/>
      <w:kern w:val="2"/>
      <w:sz w:val="21"/>
      <w:szCs w:val="22"/>
      <w:lang w:val="en-US" w:eastAsia="zh-CN" w:bidi="ar-SA"/>
    </w:rPr>
  </w:style>
  <w:style w:type="paragraph" w:customStyle="1" w:styleId="41">
    <w:name w:val="样式 15 10 磅"/>
    <w:next w:val="38"/>
    <w:rPr>
      <w:rFonts w:ascii="Times New Roman" w:eastAsia="宋体" w:cs="Times New Roman" w:hAnsi="Times New Roman"/>
      <w:sz w:val="21"/>
      <w:lang w:val="en-US" w:eastAsia="zh-CN" w:bidi="ar-SA"/>
    </w:rPr>
  </w:style>
  <w:style w:type="paragraph" w:customStyle="1" w:styleId="42">
    <w:name w:val="样式 16 10 磅"/>
    <w:pPr>
      <w:widowControl w:val="0"/>
      <w:jc w:val="both"/>
    </w:pPr>
    <w:rPr>
      <w:rFonts w:ascii="等线" w:eastAsia="等线" w:cs="Arial"/>
      <w:kern w:val="2"/>
      <w:sz w:val="21"/>
      <w:szCs w:val="22"/>
      <w:lang w:val="en-US" w:eastAsia="zh-CN" w:bidi="ar-SA"/>
    </w:rPr>
  </w:style>
  <w:style w:type="paragraph" w:customStyle="1" w:styleId="43">
    <w:name w:val="样式 17 10 磅"/>
    <w:pPr>
      <w:widowControl w:val="0"/>
      <w:jc w:val="both"/>
    </w:pPr>
    <w:rPr>
      <w:rFonts w:ascii="等线" w:eastAsia="等线" w:cs="Arial"/>
      <w:kern w:val="2"/>
      <w:sz w:val="21"/>
      <w:szCs w:val="22"/>
      <w:lang w:val="en-US" w:eastAsia="zh-CN" w:bidi="ar-SA"/>
    </w:rPr>
  </w:style>
  <w:style w:type="paragraph" w:customStyle="1" w:styleId="44">
    <w:name w:val="样式 18 10 磅"/>
    <w:pPr>
      <w:widowControl w:val="0"/>
      <w:jc w:val="both"/>
    </w:pPr>
    <w:rPr>
      <w:rFonts w:ascii="等线" w:eastAsia="等线" w:cs="Arial"/>
      <w:kern w:val="2"/>
      <w:sz w:val="21"/>
      <w:szCs w:val="22"/>
      <w:lang w:val="en-US" w:eastAsia="zh-CN" w:bidi="ar-SA"/>
    </w:rPr>
  </w:style>
  <w:style w:type="paragraph" w:customStyle="1" w:styleId="45">
    <w:name w:val="样式 19 10 磅"/>
    <w:pPr>
      <w:widowControl w:val="0"/>
      <w:jc w:val="both"/>
    </w:pPr>
    <w:rPr>
      <w:rFonts w:ascii="等线" w:eastAsia="等线" w:cs="Arial"/>
      <w:kern w:val="2"/>
      <w:sz w:val="21"/>
      <w:szCs w:val="22"/>
      <w:lang w:val="en-US" w:eastAsia="zh-CN" w:bidi="ar-SA"/>
    </w:rPr>
  </w:style>
  <w:style w:type="paragraph" w:customStyle="1" w:styleId="46">
    <w:name w:val="样式 20 10 磅"/>
    <w:pPr>
      <w:widowControl w:val="0"/>
      <w:jc w:val="both"/>
    </w:pPr>
    <w:rPr>
      <w:rFonts w:ascii="等线" w:eastAsia="等线" w:cs="Arial"/>
      <w:kern w:val="2"/>
      <w:sz w:val="21"/>
      <w:szCs w:val="22"/>
      <w:lang w:val="en-US" w:eastAsia="zh-CN" w:bidi="ar-SA"/>
    </w:rPr>
  </w:style>
  <w:style w:type="paragraph" w:customStyle="1" w:styleId="47">
    <w:name w:val="样式 21 10 磅"/>
    <w:pPr>
      <w:widowControl w:val="0"/>
      <w:jc w:val="both"/>
    </w:pPr>
    <w:rPr>
      <w:rFonts w:ascii="等线" w:eastAsia="等线" w:cs="Arial"/>
      <w:kern w:val="2"/>
      <w:sz w:val="21"/>
      <w:szCs w:val="22"/>
      <w:lang w:val="en-US" w:eastAsia="zh-CN" w:bidi="ar-SA"/>
    </w:rPr>
  </w:style>
  <w:style w:type="paragraph" w:customStyle="1" w:styleId="48">
    <w:name w:val="样式 22 10 磅"/>
    <w:pPr>
      <w:widowControl w:val="0"/>
      <w:jc w:val="both"/>
    </w:pPr>
    <w:rPr>
      <w:rFonts w:ascii="等线" w:eastAsia="等线" w:cs="Arial"/>
      <w:kern w:val="2"/>
      <w:sz w:val="21"/>
      <w:szCs w:val="22"/>
      <w:lang w:val="en-US" w:eastAsia="zh-CN" w:bidi="ar-SA"/>
    </w:rPr>
  </w:style>
  <w:style w:type="paragraph" w:customStyle="1" w:styleId="49">
    <w:name w:val="样式 24 10 磅"/>
    <w:pPr>
      <w:widowControl w:val="0"/>
      <w:jc w:val="both"/>
    </w:pPr>
    <w:rPr>
      <w:rFonts w:ascii="等线" w:eastAsia="等线" w:cs="Arial"/>
      <w:kern w:val="2"/>
      <w:sz w:val="21"/>
      <w:szCs w:val="22"/>
      <w:lang w:val="en-US" w:eastAsia="zh-CN" w:bidi="ar-SA"/>
    </w:rPr>
  </w:style>
  <w:style w:type="paragraph" w:customStyle="1" w:styleId="50">
    <w:name w:val="样式 小四"/>
    <w:pPr>
      <w:widowControl w:val="0"/>
    </w:pPr>
    <w:rPr>
      <w:rFonts w:ascii="宋体" w:eastAsia="宋体" w:cs="Times New Roman"/>
      <w:kern w:val="2"/>
      <w:sz w:val="24"/>
      <w:szCs w:val="21"/>
      <w:lang w:val="en-US" w:eastAsia="zh-CN" w:bidi="ar-SA"/>
    </w:rPr>
  </w:style>
  <w:style w:type="paragraph" w:customStyle="1" w:styleId="51">
    <w:name w:val="样式 26 10 磅"/>
    <w:pPr>
      <w:widowControl w:val="0"/>
      <w:jc w:val="both"/>
    </w:pPr>
    <w:rPr>
      <w:rFonts w:ascii="等线" w:eastAsia="等线" w:cs="Arial"/>
      <w:kern w:val="2"/>
      <w:sz w:val="21"/>
      <w:szCs w:val="22"/>
      <w:lang w:val="en-US" w:eastAsia="zh-CN" w:bidi="ar-SA"/>
    </w:rPr>
  </w:style>
  <w:style w:type="paragraph" w:customStyle="1" w:styleId="52">
    <w:name w:val="样式 27 10 磅"/>
    <w:pPr>
      <w:widowControl w:val="0"/>
      <w:jc w:val="both"/>
    </w:pPr>
    <w:rPr>
      <w:rFonts w:ascii="等线" w:eastAsia="等线" w:cs="Arial"/>
      <w:kern w:val="2"/>
      <w:sz w:val="21"/>
      <w:szCs w:val="22"/>
      <w:lang w:val="en-US" w:eastAsia="zh-CN" w:bidi="ar-SA"/>
    </w:rPr>
  </w:style>
  <w:style w:type="paragraph" w:customStyle="1" w:styleId="53">
    <w:name w:val="样式 28 10 磅"/>
    <w:pPr>
      <w:widowControl w:val="0"/>
      <w:jc w:val="both"/>
    </w:pPr>
    <w:rPr>
      <w:rFonts w:ascii="等线" w:eastAsia="等线" w:cs="Arial"/>
      <w:kern w:val="2"/>
      <w:sz w:val="21"/>
      <w:szCs w:val="22"/>
      <w:lang w:val="en-US" w:eastAsia="zh-CN" w:bidi="ar-SA"/>
    </w:rPr>
  </w:style>
  <w:style w:type="paragraph" w:customStyle="1" w:styleId="54">
    <w:name w:val="样式 29 10 磅"/>
    <w:pPr>
      <w:widowControl w:val="0"/>
      <w:jc w:val="both"/>
    </w:pPr>
    <w:rPr>
      <w:rFonts w:ascii="等线" w:eastAsia="等线" w:cs="Arial"/>
      <w:kern w:val="2"/>
      <w:sz w:val="21"/>
      <w:szCs w:val="22"/>
      <w:lang w:val="en-US" w:eastAsia="zh-CN" w:bidi="ar-SA"/>
    </w:rPr>
  </w:style>
  <w:style w:type="paragraph" w:customStyle="1" w:styleId="55">
    <w:name w:val="样式 30 10 磅"/>
    <w:pPr>
      <w:widowControl w:val="0"/>
      <w:jc w:val="both"/>
    </w:pPr>
    <w:rPr>
      <w:rFonts w:ascii="等线" w:eastAsia="等线" w:cs="Arial"/>
      <w:kern w:val="2"/>
      <w:sz w:val="21"/>
      <w:szCs w:val="22"/>
      <w:lang w:val="en-US" w:eastAsia="zh-CN" w:bidi="ar-SA"/>
    </w:rPr>
  </w:style>
  <w:style w:type="paragraph" w:customStyle="1" w:styleId="56">
    <w:name w:val="样式 31 10 磅"/>
    <w:pPr>
      <w:widowControl w:val="0"/>
      <w:jc w:val="both"/>
    </w:pPr>
    <w:rPr>
      <w:rFonts w:ascii="等线" w:eastAsia="等线" w:cs="Arial"/>
      <w:kern w:val="2"/>
      <w:sz w:val="21"/>
      <w:szCs w:val="22"/>
      <w:lang w:val="en-US" w:eastAsia="zh-CN" w:bidi="ar-SA"/>
    </w:rPr>
  </w:style>
  <w:style w:type="paragraph" w:customStyle="1" w:styleId="57">
    <w:name w:val="样式 32 10 磅"/>
    <w:pPr>
      <w:widowControl w:val="0"/>
      <w:jc w:val="both"/>
    </w:pPr>
    <w:rPr>
      <w:rFonts w:ascii="等线" w:eastAsia="等线" w:cs="Arial"/>
      <w:kern w:val="2"/>
      <w:sz w:val="21"/>
      <w:szCs w:val="22"/>
      <w:lang w:val="en-US" w:eastAsia="zh-CN" w:bidi="ar-SA"/>
    </w:rPr>
  </w:style>
  <w:style w:type="paragraph" w:customStyle="1" w:styleId="58">
    <w:name w:val="样式 33 10 磅"/>
    <w:pPr>
      <w:widowControl w:val="0"/>
      <w:jc w:val="both"/>
    </w:pPr>
    <w:rPr>
      <w:rFonts w:ascii="等线" w:eastAsia="等线" w:cs="Arial"/>
      <w:kern w:val="2"/>
      <w:sz w:val="21"/>
      <w:szCs w:val="22"/>
      <w:lang w:val="en-US" w:eastAsia="zh-CN" w:bidi="ar-SA"/>
    </w:rPr>
  </w:style>
  <w:style w:type="paragraph" w:customStyle="1" w:styleId="59">
    <w:name w:val="样式 34 10 磅"/>
    <w:pPr>
      <w:widowControl w:val="0"/>
      <w:jc w:val="both"/>
    </w:pPr>
    <w:rPr>
      <w:rFonts w:ascii="等线" w:eastAsia="等线" w:cs="Arial"/>
      <w:kern w:val="2"/>
      <w:sz w:val="21"/>
      <w:szCs w:val="22"/>
      <w:lang w:val="en-US" w:eastAsia="zh-CN" w:bidi="ar-SA"/>
    </w:rPr>
  </w:style>
  <w:style w:type="paragraph" w:customStyle="1" w:styleId="60">
    <w:name w:val="样式 35 10 磅"/>
    <w:pPr>
      <w:widowControl w:val="0"/>
      <w:jc w:val="both"/>
    </w:pPr>
    <w:rPr>
      <w:rFonts w:ascii="等线" w:eastAsia="等线" w:cs="Arial"/>
      <w:kern w:val="2"/>
      <w:sz w:val="21"/>
      <w:szCs w:val="22"/>
      <w:lang w:val="en-US" w:eastAsia="zh-CN" w:bidi="ar-SA"/>
    </w:rPr>
  </w:style>
  <w:style w:type="paragraph" w:customStyle="1" w:styleId="61">
    <w:name w:val="样式 36 10 磅"/>
    <w:pPr>
      <w:widowControl w:val="0"/>
      <w:jc w:val="both"/>
    </w:pPr>
    <w:rPr>
      <w:rFonts w:ascii="等线" w:eastAsia="等线" w:cs="Arial"/>
      <w:kern w:val="2"/>
      <w:sz w:val="21"/>
      <w:szCs w:val="22"/>
      <w:lang w:val="en-US" w:eastAsia="zh-CN" w:bidi="ar-SA"/>
    </w:rPr>
  </w:style>
  <w:style w:type="paragraph" w:customStyle="1" w:styleId="62">
    <w:name w:val="样式 37 10 磅"/>
    <w:pPr>
      <w:widowControl w:val="0"/>
      <w:jc w:val="both"/>
    </w:pPr>
    <w:rPr>
      <w:rFonts w:ascii="等线" w:eastAsia="等线" w:cs="Arial"/>
      <w:kern w:val="2"/>
      <w:sz w:val="21"/>
      <w:szCs w:val="22"/>
      <w:lang w:val="en-US" w:eastAsia="zh-CN" w:bidi="ar-SA"/>
    </w:rPr>
  </w:style>
  <w:style w:type="paragraph" w:customStyle="1" w:styleId="63">
    <w:name w:val="修订1"/>
    <w:rPr>
      <w:rFonts w:ascii="等线" w:eastAsia="等线" w:cs="Arial"/>
      <w:kern w:val="2"/>
      <w:sz w:val="21"/>
      <w:szCs w:val="22"/>
      <w:lang w:val="en-US" w:eastAsia="zh-CN" w:bidi="ar-SA"/>
    </w:rPr>
  </w:style>
  <w:style w:type="paragraph" w:customStyle="1" w:styleId="64">
    <w:name w:val="null3"/>
    <w:rPr>
      <w:rFonts w:ascii="Calibri" w:eastAsia="宋体" w:cs="Times New Roman" w:hAnsi="Calibri"/>
      <w:lang w:val="en-US" w:eastAsia="zh-CN" w:bidi="ar-SA"/>
    </w:rPr>
  </w:style>
  <w:style w:type="paragraph" w:customStyle="1" w:styleId="65">
    <w:name w:val="修订2"/>
    <w:rPr>
      <w:rFonts w:ascii="等线" w:eastAsia="等线" w:cs="Arial"/>
      <w:kern w:val="2"/>
      <w:sz w:val="21"/>
      <w:szCs w:val="22"/>
      <w:lang w:val="en-US" w:eastAsia="zh-CN" w:bidi="ar-SA"/>
    </w:rPr>
  </w:style>
  <w:style w:type="paragraph" w:customStyle="1" w:styleId="66">
    <w:name w:val="修订3"/>
    <w:rPr>
      <w:rFonts w:ascii="等线" w:eastAsia="等线" w:cs="Arial"/>
      <w:kern w:val="2"/>
      <w:sz w:val="21"/>
      <w:szCs w:val="22"/>
      <w:lang w:val="en-US" w:eastAsia="zh-CN" w:bidi="ar-SA"/>
    </w:rPr>
  </w:style>
  <w:style w:type="paragraph" w:customStyle="1" w:styleId="67">
    <w:name w:val="Revision"/>
    <w:rPr>
      <w:rFonts w:ascii="等线" w:eastAsia="等线" w:cs="Arial"/>
      <w:kern w:val="2"/>
      <w:sz w:val="21"/>
      <w:szCs w:val="22"/>
      <w:lang w:val="en-US" w:eastAsia="zh-CN" w:bidi="ar-SA"/>
    </w:rPr>
  </w:style>
  <w:style w:type="paragraph" w:customStyle="1" w:styleId="68">
    <w:name w:val="样式 38 10 磅"/>
    <w:pPr>
      <w:widowControl w:val="0"/>
      <w:jc w:val="both"/>
    </w:pPr>
    <w:rPr>
      <w:rFonts w:ascii="等线" w:eastAsia="等线" w:cs="Arial"/>
      <w:kern w:val="2"/>
      <w:sz w:val="21"/>
      <w:szCs w:val="22"/>
      <w:lang w:val="en-US" w:eastAsia="zh-CN" w:bidi="ar-SA"/>
    </w:rPr>
  </w:style>
  <w:style w:type="paragraph" w:customStyle="1" w:styleId="69">
    <w:name w:val="样式 39 10 磅"/>
    <w:pPr>
      <w:widowControl w:val="0"/>
      <w:jc w:val="both"/>
    </w:pPr>
    <w:rPr>
      <w:rFonts w:ascii="等线" w:eastAsia="等线" w:cs="Arial"/>
      <w:kern w:val="2"/>
      <w:sz w:val="21"/>
      <w:szCs w:val="22"/>
      <w:lang w:val="en-US" w:eastAsia="zh-CN" w:bidi="ar-SA"/>
    </w:rPr>
  </w:style>
  <w:style w:type="paragraph" w:customStyle="1" w:styleId="70">
    <w:name w:val="样式 40 10 磅"/>
    <w:pPr>
      <w:widowControl w:val="0"/>
      <w:jc w:val="both"/>
    </w:pPr>
    <w:rPr>
      <w:rFonts w:ascii="等线" w:eastAsia="等线" w:cs="Arial"/>
      <w:kern w:val="2"/>
      <w:sz w:val="21"/>
      <w:szCs w:val="22"/>
      <w:lang w:val="en-US" w:eastAsia="zh-CN" w:bidi="ar-SA"/>
    </w:rPr>
  </w:style>
  <w:style w:type="paragraph" w:customStyle="1" w:styleId="71">
    <w:name w:val="样式 三号"/>
    <w:pPr>
      <w:widowControl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 w:type="paragraph" w:customStyle="1" w:styleId="72">
    <w:name w:val="样式 41 10 磅"/>
    <w:pPr>
      <w:widowControl w:val="0"/>
      <w:jc w:val="both"/>
    </w:pPr>
    <w:rPr>
      <w:rFonts w:ascii="等线" w:eastAsia="等线" w:cs="Arial"/>
      <w:kern w:val="2"/>
      <w:sz w:val="21"/>
      <w:szCs w:val="22"/>
      <w:lang w:val="en-US" w:eastAsia="zh-CN" w:bidi="ar-SA"/>
    </w:rPr>
  </w:style>
  <w:style w:type="paragraph" w:customStyle="1" w:styleId="73">
    <w:name w:val="样式 42 10 磅"/>
    <w:pPr>
      <w:widowControl w:val="0"/>
      <w:jc w:val="both"/>
    </w:pPr>
    <w:rPr>
      <w:rFonts w:ascii="等线" w:eastAsia="等线" w:cs="Arial"/>
      <w:kern w:val="2"/>
      <w:sz w:val="21"/>
      <w:szCs w:val="22"/>
      <w:lang w:val="en-US" w:eastAsia="zh-CN" w:bidi="ar-SA"/>
    </w:rPr>
  </w:style>
  <w:style w:type="paragraph" w:customStyle="1" w:styleId="74">
    <w:name w:val="样式 43 10 磅"/>
    <w:pPr>
      <w:widowControl w:val="0"/>
      <w:jc w:val="both"/>
    </w:pPr>
    <w:rPr>
      <w:rFonts w:ascii="等线" w:eastAsia="等线" w:cs="Arial"/>
      <w:kern w:val="2"/>
      <w:sz w:val="21"/>
      <w:szCs w:val="22"/>
      <w:lang w:val="en-US" w:eastAsia="zh-CN" w:bidi="ar-SA"/>
    </w:rPr>
  </w:style>
  <w:style w:type="paragraph" w:customStyle="1" w:styleId="75">
    <w:name w:val="样式 44 10 磅"/>
    <w:pPr>
      <w:widowControl w:val="0"/>
      <w:jc w:val="both"/>
    </w:pPr>
    <w:rPr>
      <w:rFonts w:ascii="等线" w:eastAsia="等线" w:cs="Arial"/>
      <w:kern w:val="2"/>
      <w:sz w:val="21"/>
      <w:szCs w:val="22"/>
      <w:lang w:val="en-US" w:eastAsia="zh-CN" w:bidi="ar-SA"/>
    </w:rPr>
  </w:style>
  <w:style w:type="paragraph" w:customStyle="1" w:styleId="76">
    <w:name w:val="样式 1 三号"/>
    <w:pPr>
      <w:widowControl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 w:type="paragraph" w:customStyle="1" w:styleId="77">
    <w:name w:val="样式 45 10 磅"/>
    <w:pPr>
      <w:widowControl w:val="0"/>
      <w:jc w:val="both"/>
    </w:pPr>
    <w:rPr>
      <w:rFonts w:ascii="等线" w:eastAsia="等线" w:cs="Arial"/>
      <w:kern w:val="2"/>
      <w:sz w:val="21"/>
      <w:szCs w:val="22"/>
      <w:lang w:val="en-US" w:eastAsia="zh-CN" w:bidi="ar-SA"/>
    </w:rPr>
  </w:style>
  <w:style w:type="paragraph" w:customStyle="1" w:styleId="78">
    <w:name w:val="样式 46 10 磅"/>
    <w:pPr>
      <w:widowControl w:val="0"/>
      <w:jc w:val="both"/>
    </w:pPr>
    <w:rPr>
      <w:rFonts w:ascii="等线" w:eastAsia="等线" w:cs="Arial"/>
      <w:kern w:val="2"/>
      <w:sz w:val="21"/>
      <w:szCs w:val="22"/>
      <w:lang w:val="en-US" w:eastAsia="zh-CN" w:bidi="ar-SA"/>
    </w:rPr>
  </w:style>
  <w:style w:type="paragraph" w:customStyle="1" w:styleId="79">
    <w:name w:val="样式 2 三号"/>
    <w:pPr>
      <w:widowControl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 w:type="paragraph" w:customStyle="1" w:styleId="80">
    <w:name w:val="样式 3 三号"/>
    <w:pPr>
      <w:widowControl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 w:type="paragraph" w:customStyle="1" w:styleId="81">
    <w:name w:val="样式 47 10 磅"/>
    <w:pPr>
      <w:widowControl w:val="0"/>
      <w:jc w:val="both"/>
    </w:pPr>
    <w:rPr>
      <w:rFonts w:ascii="等线" w:eastAsia="等线" w:cs="Arial"/>
      <w:kern w:val="2"/>
      <w:sz w:val="21"/>
      <w:szCs w:val="22"/>
      <w:lang w:val="en-US" w:eastAsia="zh-CN" w:bidi="ar-SA"/>
    </w:rPr>
  </w:style>
  <w:style w:type="paragraph" w:customStyle="1" w:styleId="82">
    <w:name w:val="样式 4 三号"/>
    <w:pPr>
      <w:widowControl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370</TotalTime>
  <Application>Yozo_Office</Application>
  <Pages>3</Pages>
  <Words>1529</Words>
  <Characters>1571</Characters>
  <Lines>109</Lines>
  <Paragraphs>43</Paragraphs>
  <CharactersWithSpaces>1574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董晓洁</cp:lastModifiedBy>
  <cp:revision>31</cp:revision>
  <dcterms:created xsi:type="dcterms:W3CDTF">2021-07-22T05:18:00Z</dcterms:created>
  <dcterms:modified xsi:type="dcterms:W3CDTF">2026-04-23T09:32:24Z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20B1A9F51E9343F2876BA5F585671C55_13</vt:lpwstr>
  </property>
  <property fmtid="{D5CDD505-2E9C-101B-9397-08002B2CF9AE}" pid="4" name="KSOTemplateDocerSaveRecord">
    <vt:lpwstr>eyJoZGlkIjoiYjQ5NGVlNmFhMTk2NGZiMGQzNGQ5NmExNzA1Yjg0ODgiLCJ1c2VySWQiOiI0MTczNTg3NzYifQ==</vt:lpwstr>
  </property>
</Properties>
</file>