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360" w:lineRule="auto"/>
        <w:jc w:val="center"/>
        <w:rPr>
          <w:rFonts w:ascii="仿宋" w:eastAsia="仿宋" w:cs="仿宋"/>
          <w:b/>
          <w:bCs/>
          <w:color w:val="auto"/>
          <w:kern w:val="0"/>
          <w:sz w:val="28"/>
          <w:szCs w:val="28"/>
          <w:lang w:val="en-US" w:eastAsia="zh-CN"/>
          <w:highlight w:val="auto"/>
        </w:rPr>
      </w:pPr>
      <w:r>
        <w:rPr>
          <w:rFonts w:ascii="仿宋" w:eastAsia="仿宋" w:cs="仿宋" w:hint="eastAsia"/>
          <w:b/>
          <w:bCs/>
          <w:color w:val="auto"/>
          <w:kern w:val="0"/>
          <w:sz w:val="28"/>
          <w:szCs w:val="28"/>
          <w:lang w:val="en-US" w:eastAsia="zh-CN"/>
          <w:highlight w:val="auto"/>
        </w:rPr>
        <w:t>汕头海关技术中心泰星路技术业务用房2026-2027年度食堂社会化管理服务项目公开招标采购公告</w:t>
      </w:r>
    </w:p>
    <w:p>
      <w:pPr>
        <w:spacing w:line="360" w:lineRule="auto"/>
        <w:ind w:firstLineChars="200" w:firstLine="480"/>
        <w:rPr>
          <w:rFonts w:ascii="仿宋" w:eastAsia="仿宋" w:cs="仿宋" w:hint="eastAsia"/>
          <w:color w:val="auto"/>
          <w:sz w:val="24"/>
          <w:szCs w:val="24"/>
          <w:lang w:val="zh-CN"/>
          <w:highlight w:val="auto"/>
        </w:rPr>
      </w:pPr>
      <w:r>
        <w:rPr>
          <w:rFonts w:ascii="仿宋" w:eastAsia="仿宋" w:cs="仿宋" w:hint="eastAsia"/>
          <w:bCs/>
          <w:color w:val="auto"/>
          <w:sz w:val="24"/>
          <w:szCs w:val="24"/>
          <w:highlight w:val="auto"/>
        </w:rPr>
        <w:t>汕头市恒益顺招标采购服务有限公司受</w:t>
      </w:r>
      <w:r>
        <w:rPr>
          <w:rFonts w:ascii="仿宋" w:eastAsia="仿宋" w:cs="仿宋" w:hint="eastAsia"/>
          <w:bCs/>
          <w:color w:val="auto"/>
          <w:sz w:val="24"/>
          <w:szCs w:val="24"/>
          <w:lang w:val="en-US" w:eastAsia="zh-CN"/>
          <w:highlight w:val="auto"/>
        </w:rPr>
        <w:t>汕头海关技术中心</w:t>
      </w:r>
      <w:r>
        <w:rPr>
          <w:rFonts w:ascii="仿宋" w:eastAsia="仿宋" w:cs="仿宋" w:hint="eastAsia"/>
          <w:bCs/>
          <w:color w:val="auto"/>
          <w:sz w:val="24"/>
          <w:szCs w:val="24"/>
          <w:highlight w:val="auto"/>
        </w:rPr>
        <w:t>的委托，采用公开招标方式组织采购</w:t>
      </w:r>
      <w:r>
        <w:rPr>
          <w:rFonts w:ascii="仿宋" w:eastAsia="仿宋" w:cs="仿宋" w:hint="eastAsia"/>
          <w:bCs/>
          <w:color w:val="auto"/>
          <w:sz w:val="24"/>
          <w:szCs w:val="24"/>
          <w:lang w:val="zh-CN" w:eastAsia="zh-CN"/>
          <w:highlight w:val="auto"/>
        </w:rPr>
        <w:t>汕头海关技术中心泰星路技术业务用房2026-2027年度食堂社会化管理服务项目</w:t>
      </w:r>
      <w:r>
        <w:rPr>
          <w:rFonts w:ascii="仿宋" w:eastAsia="仿宋" w:cs="仿宋" w:hint="eastAsia"/>
          <w:bCs/>
          <w:color w:val="auto"/>
          <w:sz w:val="24"/>
          <w:szCs w:val="24"/>
          <w:highlight w:val="auto"/>
        </w:rPr>
        <w:t>。欢迎符合资格条件的国内</w:t>
      </w:r>
      <w:r>
        <w:rPr>
          <w:rFonts w:ascii="仿宋" w:eastAsia="仿宋" w:cs="仿宋" w:hint="eastAsia"/>
          <w:bCs/>
          <w:color w:val="auto"/>
          <w:sz w:val="24"/>
          <w:szCs w:val="24"/>
          <w:lang w:val="en-US" w:eastAsia="zh-CN"/>
          <w:highlight w:val="auto"/>
        </w:rPr>
        <w:t>供应商</w:t>
      </w:r>
      <w:r>
        <w:rPr>
          <w:rFonts w:ascii="仿宋" w:eastAsia="仿宋" w:cs="仿宋" w:hint="eastAsia"/>
          <w:bCs/>
          <w:color w:val="auto"/>
          <w:sz w:val="24"/>
          <w:szCs w:val="24"/>
          <w:highlight w:val="auto"/>
        </w:rPr>
        <w:t>参加投标。</w:t>
      </w:r>
    </w:p>
    <w:p>
      <w:pPr>
        <w:spacing w:line="360" w:lineRule="auto"/>
        <w:ind w:firstLineChars="200" w:firstLine="480"/>
        <w:rPr>
          <w:rFonts w:ascii="仿宋" w:eastAsia="仿宋" w:cs="仿宋" w:hint="eastAsia"/>
          <w:b/>
          <w:bCs/>
          <w:color w:val="auto"/>
          <w:sz w:val="24"/>
          <w:szCs w:val="24"/>
          <w:lang w:val="zh-CN"/>
          <w:highlight w:val="auto"/>
        </w:rPr>
      </w:pPr>
      <w:bookmarkStart w:id="0" w:name="_Toc19881"/>
      <w:r>
        <w:rPr>
          <w:rFonts w:ascii="仿宋" w:eastAsia="仿宋" w:cs="仿宋" w:hint="eastAsia"/>
          <w:b/>
          <w:bCs/>
          <w:color w:val="auto"/>
          <w:sz w:val="24"/>
          <w:szCs w:val="24"/>
          <w:lang w:val="zh-CN"/>
          <w:highlight w:val="auto"/>
        </w:rPr>
        <w:t>一、</w:t>
      </w:r>
      <w:bookmarkEnd w:id="0"/>
      <w:r>
        <w:rPr>
          <w:rFonts w:ascii="仿宋" w:eastAsia="仿宋" w:cs="仿宋" w:hint="eastAsia"/>
          <w:b/>
          <w:bCs/>
          <w:color w:val="auto"/>
          <w:sz w:val="24"/>
          <w:szCs w:val="24"/>
          <w:lang w:val="zh-CN"/>
          <w:highlight w:val="auto"/>
        </w:rPr>
        <w:t>项目概述</w:t>
      </w:r>
    </w:p>
    <w:p>
      <w:pPr>
        <w:autoSpaceDN w:val="0"/>
        <w:spacing w:line="360" w:lineRule="auto"/>
        <w:ind w:firstLineChars="200" w:firstLine="480"/>
        <w:rPr>
          <w:rFonts w:ascii="仿宋" w:eastAsia="仿宋" w:cs="仿宋" w:hint="eastAsia"/>
          <w:color w:val="auto"/>
          <w:sz w:val="24"/>
          <w:szCs w:val="24"/>
          <w:highlight w:val="auto"/>
        </w:rPr>
      </w:pPr>
      <w:r>
        <w:rPr>
          <w:rFonts w:ascii="仿宋" w:eastAsia="仿宋" w:cs="仿宋" w:hint="eastAsia"/>
          <w:color w:val="auto"/>
          <w:sz w:val="24"/>
          <w:szCs w:val="24"/>
          <w:lang w:val="en-US" w:eastAsia="zh-CN"/>
          <w:highlight w:val="auto"/>
        </w:rPr>
        <w:t>1.名称与编号</w:t>
      </w:r>
    </w:p>
    <w:p>
      <w:pPr>
        <w:autoSpaceDN w:val="0"/>
        <w:spacing w:line="360" w:lineRule="auto"/>
        <w:ind w:firstLineChars="200" w:firstLine="480"/>
        <w:rPr>
          <w:rFonts w:ascii="仿宋" w:eastAsia="仿宋" w:cs="仿宋" w:hint="eastAsia"/>
          <w:bCs/>
          <w:color w:val="auto"/>
          <w:sz w:val="24"/>
          <w:szCs w:val="24"/>
          <w:highlight w:val="auto"/>
        </w:rPr>
      </w:pPr>
      <w:r>
        <w:rPr>
          <w:rFonts w:ascii="仿宋" w:eastAsia="仿宋" w:cs="仿宋" w:hint="eastAsia"/>
          <w:color w:val="auto"/>
          <w:sz w:val="24"/>
          <w:szCs w:val="24"/>
          <w:highlight w:val="auto"/>
        </w:rPr>
        <w:t>项目名称：</w:t>
      </w:r>
      <w:r>
        <w:rPr>
          <w:rFonts w:ascii="仿宋" w:eastAsia="仿宋" w:cs="仿宋" w:hint="eastAsia"/>
          <w:bCs/>
          <w:color w:val="auto"/>
          <w:sz w:val="24"/>
          <w:szCs w:val="24"/>
          <w:lang w:val="zh-CN" w:eastAsia="zh-CN"/>
          <w:highlight w:val="auto"/>
        </w:rPr>
        <w:t>汕头海关技术中心泰星路技术业务用房2026-2027年度食堂社会化管理服务项目</w:t>
      </w:r>
      <w:r>
        <w:rPr>
          <w:rFonts w:ascii="仿宋" w:eastAsia="仿宋" w:cs="仿宋" w:hint="eastAsia"/>
          <w:bCs/>
          <w:color w:val="auto"/>
          <w:sz w:val="24"/>
          <w:szCs w:val="24"/>
          <w:highlight w:val="auto"/>
        </w:rPr>
        <w:t>；</w:t>
      </w:r>
    </w:p>
    <w:p>
      <w:pPr>
        <w:autoSpaceDN w:val="0"/>
        <w:spacing w:line="360" w:lineRule="auto"/>
        <w:ind w:firstLineChars="200" w:firstLine="480"/>
        <w:rPr>
          <w:rFonts w:ascii="仿宋" w:eastAsia="仿宋" w:cs="仿宋" w:hint="eastAsia"/>
          <w:bCs/>
          <w:color w:val="auto"/>
          <w:sz w:val="24"/>
          <w:szCs w:val="24"/>
          <w:highlight w:val="auto"/>
        </w:rPr>
      </w:pPr>
      <w:r>
        <w:rPr>
          <w:rFonts w:ascii="仿宋" w:eastAsia="仿宋" w:cs="仿宋" w:hint="eastAsia"/>
          <w:bCs/>
          <w:color w:val="auto"/>
          <w:sz w:val="24"/>
          <w:szCs w:val="24"/>
          <w:highlight w:val="auto"/>
        </w:rPr>
        <w:t>项目编号：</w:t>
      </w:r>
      <w:r>
        <w:rPr>
          <w:rFonts w:ascii="仿宋" w:eastAsia="仿宋" w:cs="仿宋" w:hint="eastAsia"/>
          <w:bCs/>
          <w:color w:val="auto"/>
          <w:sz w:val="24"/>
          <w:szCs w:val="24"/>
          <w:lang w:val="en-US" w:eastAsia="zh-CN"/>
          <w:highlight w:val="auto"/>
        </w:rPr>
        <w:t>HYSZB2026010</w:t>
      </w:r>
      <w:r>
        <w:rPr>
          <w:rFonts w:ascii="仿宋" w:eastAsia="仿宋" w:cs="仿宋" w:hint="eastAsia"/>
          <w:bCs/>
          <w:color w:val="auto"/>
          <w:sz w:val="24"/>
          <w:szCs w:val="24"/>
          <w:highlight w:val="auto"/>
        </w:rPr>
        <w:t>；</w:t>
      </w:r>
    </w:p>
    <w:p>
      <w:pPr>
        <w:autoSpaceDN w:val="0"/>
        <w:spacing w:line="360" w:lineRule="auto"/>
        <w:ind w:firstLineChars="200" w:firstLine="480"/>
        <w:rPr>
          <w:rFonts w:ascii="仿宋" w:eastAsia="仿宋" w:cs="仿宋" w:hint="eastAsia"/>
          <w:color w:val="auto"/>
          <w:sz w:val="24"/>
          <w:szCs w:val="24"/>
          <w:highlight w:val="auto"/>
        </w:rPr>
      </w:pPr>
      <w:r>
        <w:rPr>
          <w:rFonts w:ascii="仿宋" w:eastAsia="仿宋" w:cs="仿宋" w:hint="eastAsia"/>
          <w:color w:val="auto"/>
          <w:sz w:val="24"/>
          <w:szCs w:val="24"/>
          <w:highlight w:val="auto"/>
        </w:rPr>
        <w:t>采购方式：公开招标；</w:t>
      </w:r>
    </w:p>
    <w:p>
      <w:pPr>
        <w:keepNext w:val="0"/>
        <w:keepLines w:val="0"/>
        <w:pageBreakBefore w:val="0"/>
        <w:widowControl w:val="0"/>
        <w:kinsoku/>
        <w:wordWrap/>
        <w:overflowPunct/>
        <w:topLinePunct w:val="0"/>
        <w:bidi w:val="0"/>
        <w:snapToGrid/>
        <w:spacing w:line="360" w:lineRule="auto"/>
        <w:ind w:firstLineChars="200" w:firstLine="480"/>
        <w:textAlignment w:val="auto"/>
        <w:rPr>
          <w:rFonts w:ascii="仿宋" w:eastAsia="仿宋" w:cs="仿宋" w:hint="eastAsia"/>
          <w:b w:val="0"/>
          <w:bCs w:val="0"/>
          <w:color w:val="auto"/>
          <w:sz w:val="24"/>
          <w:szCs w:val="24"/>
          <w:lang w:val="en-US" w:eastAsia="zh-CN"/>
          <w:highlight w:val="auto"/>
        </w:rPr>
      </w:pPr>
      <w:r>
        <w:rPr>
          <w:rFonts w:ascii="仿宋" w:eastAsia="仿宋" w:cs="仿宋" w:hint="eastAsia"/>
          <w:color w:val="auto"/>
          <w:sz w:val="24"/>
          <w:szCs w:val="24"/>
          <w:highlight w:val="auto"/>
        </w:rPr>
        <w:t>预算金额</w:t>
      </w:r>
      <w:r>
        <w:rPr>
          <w:rFonts w:ascii="仿宋" w:eastAsia="仿宋" w:cs="仿宋" w:hint="eastAsia"/>
          <w:color w:val="auto"/>
          <w:sz w:val="24"/>
          <w:szCs w:val="24"/>
          <w:lang w:eastAsia="zh-CN"/>
          <w:highlight w:val="auto"/>
        </w:rPr>
        <w:t>（</w:t>
      </w:r>
      <w:r>
        <w:rPr>
          <w:rFonts w:ascii="仿宋" w:eastAsia="仿宋" w:cs="仿宋" w:hint="eastAsia"/>
          <w:color w:val="auto"/>
          <w:sz w:val="24"/>
          <w:szCs w:val="24"/>
          <w:lang w:val="en-US" w:eastAsia="zh-CN"/>
          <w:highlight w:val="auto"/>
        </w:rPr>
        <w:t>最高限价</w:t>
      </w:r>
      <w:r>
        <w:rPr>
          <w:rFonts w:ascii="仿宋" w:eastAsia="仿宋" w:cs="仿宋" w:hint="eastAsia"/>
          <w:color w:val="auto"/>
          <w:sz w:val="24"/>
          <w:szCs w:val="24"/>
          <w:lang w:eastAsia="zh-CN"/>
          <w:highlight w:val="auto"/>
        </w:rPr>
        <w:t>）</w:t>
      </w:r>
      <w:r>
        <w:rPr>
          <w:rFonts w:ascii="仿宋" w:eastAsia="仿宋" w:cs="仿宋" w:hint="eastAsia"/>
          <w:color w:val="auto"/>
          <w:sz w:val="24"/>
          <w:szCs w:val="24"/>
          <w:highlight w:val="auto"/>
        </w:rPr>
        <w:t>：</w:t>
      </w:r>
      <w:r>
        <w:rPr>
          <w:rFonts w:ascii="仿宋" w:eastAsia="仿宋" w:cs="仿宋" w:hint="eastAsia"/>
          <w:color w:val="auto"/>
          <w:sz w:val="24"/>
          <w:szCs w:val="24"/>
          <w:lang w:val="en-US" w:eastAsia="zh-CN"/>
          <w:highlight w:val="auto"/>
        </w:rPr>
        <w:t>1772400.00元（包含管理服务费为544800.00元，食材费1227600.00元（据实结算））</w:t>
      </w:r>
    </w:p>
    <w:p>
      <w:pPr>
        <w:tabs>
          <w:tab w:val="left" w:pos="0"/>
        </w:tabs>
        <w:spacing w:line="360" w:lineRule="auto"/>
        <w:ind w:left="0" w:firstLineChars="200" w:firstLine="480"/>
        <w:rPr>
          <w:rFonts w:ascii="仿宋" w:eastAsia="仿宋" w:cs="仿宋" w:hint="eastAsia"/>
          <w:b/>
          <w:bCs/>
          <w:color w:val="auto"/>
          <w:sz w:val="24"/>
          <w:szCs w:val="24"/>
          <w:highlight w:val="auto"/>
        </w:rPr>
      </w:pPr>
      <w:bookmarkStart w:id="1" w:name="_Toc28359013"/>
      <w:bookmarkStart w:id="2" w:name="_Toc35393799"/>
      <w:bookmarkStart w:id="3" w:name="_Toc28359090"/>
      <w:bookmarkStart w:id="4" w:name="_Toc35393630"/>
      <w:r>
        <w:rPr>
          <w:rFonts w:ascii="仿宋" w:eastAsia="仿宋" w:cs="仿宋" w:hint="eastAsia"/>
          <w:b/>
          <w:bCs/>
          <w:color w:val="auto"/>
          <w:sz w:val="24"/>
          <w:szCs w:val="24"/>
          <w:lang w:val="en-US" w:eastAsia="zh-CN"/>
          <w:highlight w:val="auto"/>
        </w:rPr>
        <w:t>2.</w:t>
      </w:r>
      <w:r>
        <w:rPr>
          <w:rFonts w:ascii="仿宋" w:eastAsia="仿宋" w:cs="仿宋" w:hint="eastAsia"/>
          <w:b/>
          <w:bCs/>
          <w:color w:val="auto"/>
          <w:sz w:val="24"/>
          <w:szCs w:val="24"/>
          <w:highlight w:val="auto"/>
        </w:rPr>
        <w:t>项目内容及需求情况（采购项目</w:t>
      </w:r>
      <w:r>
        <w:rPr>
          <w:rFonts w:ascii="仿宋" w:eastAsia="仿宋" w:cs="仿宋" w:hint="eastAsia"/>
          <w:b/>
          <w:bCs/>
          <w:color w:val="auto"/>
          <w:sz w:val="24"/>
          <w:szCs w:val="24"/>
          <w:lang w:val="en-US" w:eastAsia="zh-CN"/>
          <w:highlight w:val="auto"/>
        </w:rPr>
        <w:t>服务标准</w:t>
      </w:r>
      <w:r>
        <w:rPr>
          <w:rFonts w:ascii="仿宋" w:eastAsia="仿宋" w:cs="仿宋" w:hint="eastAsia"/>
          <w:b/>
          <w:bCs/>
          <w:color w:val="auto"/>
          <w:sz w:val="24"/>
          <w:szCs w:val="24"/>
          <w:highlight w:val="auto"/>
        </w:rPr>
        <w:t>及</w:t>
      </w:r>
      <w:r>
        <w:rPr>
          <w:rFonts w:ascii="仿宋" w:eastAsia="仿宋" w:cs="仿宋" w:hint="eastAsia"/>
          <w:b/>
          <w:bCs/>
          <w:color w:val="auto"/>
          <w:sz w:val="24"/>
          <w:szCs w:val="24"/>
          <w:lang w:val="en-US" w:eastAsia="zh-CN"/>
          <w:highlight w:val="auto"/>
        </w:rPr>
        <w:t>相关</w:t>
      </w:r>
      <w:r>
        <w:rPr>
          <w:rFonts w:ascii="仿宋" w:eastAsia="仿宋" w:cs="仿宋" w:hint="eastAsia"/>
          <w:b/>
          <w:bCs/>
          <w:color w:val="auto"/>
          <w:sz w:val="24"/>
          <w:szCs w:val="24"/>
          <w:highlight w:val="auto"/>
        </w:rPr>
        <w:t>要求）</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2"/>
        <w:gridCol w:w="704"/>
        <w:gridCol w:w="1720"/>
        <w:gridCol w:w="719"/>
        <w:gridCol w:w="958"/>
        <w:gridCol w:w="1029"/>
        <w:gridCol w:w="859"/>
        <w:gridCol w:w="653"/>
        <w:gridCol w:w="653"/>
        <w:gridCol w:w="654"/>
      </w:tblGrid>
      <w:tr>
        <w:trPr>
          <w:trHeight w:val="23"/>
        </w:trPr>
        <w:tc>
          <w:tcPr>
            <w:tcW w:w="330" w:type="pct"/>
            <w:vAlign w:val="center"/>
          </w:tcPr>
          <w:p>
            <w:pPr>
              <w:spacing w:line="240" w:lineRule="auto"/>
              <w:jc w:val="center"/>
              <w:rPr>
                <w:rFonts w:ascii="仿宋" w:eastAsia="仿宋" w:cs="仿宋" w:hint="eastAsia"/>
                <w:color w:val="auto"/>
                <w:sz w:val="21"/>
                <w:szCs w:val="21"/>
                <w:highlight w:val="auto"/>
              </w:rPr>
            </w:pPr>
            <w:bookmarkStart w:id="5" w:name="_Toc20612"/>
            <w:r>
              <w:rPr>
                <w:rFonts w:ascii="仿宋" w:eastAsia="仿宋" w:cs="仿宋" w:hint="eastAsia"/>
                <w:color w:val="auto"/>
                <w:sz w:val="21"/>
                <w:szCs w:val="21"/>
                <w:highlight w:val="auto"/>
              </w:rPr>
              <w:t>序号</w:t>
            </w:r>
          </w:p>
        </w:tc>
        <w:tc>
          <w:tcPr>
            <w:tcW w:w="413" w:type="pct"/>
            <w:vAlign w:val="center"/>
          </w:tcPr>
          <w:p>
            <w:pPr>
              <w:spacing w:line="240" w:lineRule="auto"/>
              <w:jc w:val="center"/>
              <w:rPr>
                <w:rFonts w:ascii="仿宋" w:eastAsia="仿宋" w:cs="仿宋" w:hint="eastAsia"/>
                <w:color w:val="auto"/>
                <w:sz w:val="21"/>
                <w:szCs w:val="21"/>
                <w:lang w:val="en-US" w:eastAsia="zh-CN"/>
                <w:highlight w:val="auto"/>
              </w:rPr>
            </w:pPr>
            <w:r>
              <w:rPr>
                <w:rFonts w:ascii="仿宋" w:eastAsia="仿宋" w:cs="仿宋" w:hint="eastAsia"/>
                <w:color w:val="auto"/>
                <w:sz w:val="21"/>
                <w:szCs w:val="21"/>
                <w:lang w:val="en-US" w:eastAsia="zh-CN"/>
                <w:highlight w:val="auto"/>
              </w:rPr>
              <w:t>品目名称</w:t>
            </w:r>
          </w:p>
        </w:tc>
        <w:tc>
          <w:tcPr>
            <w:tcW w:w="1009" w:type="pct"/>
            <w:vAlign w:val="center"/>
          </w:tcPr>
          <w:p>
            <w:pPr>
              <w:spacing w:line="240" w:lineRule="auto"/>
              <w:jc w:val="center"/>
              <w:rPr>
                <w:rFonts w:ascii="仿宋" w:eastAsia="仿宋" w:cs="仿宋" w:hint="eastAsia"/>
                <w:color w:val="auto"/>
                <w:sz w:val="21"/>
                <w:szCs w:val="21"/>
                <w:lang w:val="en-US" w:eastAsia="zh-CN"/>
                <w:highlight w:val="auto"/>
              </w:rPr>
            </w:pPr>
            <w:r>
              <w:rPr>
                <w:rFonts w:ascii="仿宋" w:eastAsia="仿宋" w:cs="仿宋" w:hint="eastAsia"/>
                <w:color w:val="auto"/>
                <w:sz w:val="21"/>
                <w:szCs w:val="21"/>
                <w:lang w:val="en-US" w:eastAsia="zh-CN"/>
                <w:highlight w:val="auto"/>
              </w:rPr>
              <w:t>采购标的</w:t>
            </w:r>
          </w:p>
        </w:tc>
        <w:tc>
          <w:tcPr>
            <w:tcW w:w="422" w:type="pct"/>
            <w:vAlign w:val="center"/>
          </w:tcPr>
          <w:p>
            <w:pPr>
              <w:spacing w:line="240" w:lineRule="auto"/>
              <w:jc w:val="center"/>
              <w:rPr>
                <w:rFonts w:ascii="仿宋" w:eastAsia="仿宋" w:cs="仿宋" w:hint="eastAsia"/>
                <w:color w:val="auto"/>
                <w:sz w:val="21"/>
                <w:szCs w:val="21"/>
                <w:lang w:eastAsia="zh-CN"/>
                <w:highlight w:val="auto"/>
              </w:rPr>
            </w:pPr>
            <w:r>
              <w:rPr>
                <w:rFonts w:ascii="仿宋" w:eastAsia="仿宋" w:cs="仿宋" w:hint="eastAsia"/>
                <w:color w:val="auto"/>
                <w:sz w:val="21"/>
                <w:szCs w:val="21"/>
                <w:lang w:val="en-US" w:eastAsia="zh-CN"/>
                <w:highlight w:val="auto"/>
              </w:rPr>
              <w:t>计量单位</w:t>
            </w:r>
          </w:p>
        </w:tc>
        <w:tc>
          <w:tcPr>
            <w:tcW w:w="562" w:type="pct"/>
            <w:vAlign w:val="center"/>
          </w:tcPr>
          <w:p>
            <w:pPr>
              <w:spacing w:line="240" w:lineRule="auto"/>
              <w:jc w:val="center"/>
              <w:rPr>
                <w:rFonts w:ascii="仿宋" w:eastAsia="仿宋" w:cs="仿宋" w:hint="eastAsia"/>
                <w:color w:val="auto"/>
                <w:sz w:val="21"/>
                <w:szCs w:val="21"/>
                <w:lang w:val="en-US" w:eastAsia="zh-CN"/>
                <w:highlight w:val="auto"/>
              </w:rPr>
            </w:pPr>
            <w:r>
              <w:rPr>
                <w:rFonts w:ascii="仿宋" w:eastAsia="仿宋" w:cs="仿宋" w:hint="eastAsia"/>
                <w:color w:val="auto"/>
                <w:sz w:val="21"/>
                <w:szCs w:val="21"/>
                <w:lang w:val="en-US" w:eastAsia="zh-CN"/>
                <w:highlight w:val="auto"/>
              </w:rPr>
              <w:t>数量</w:t>
            </w:r>
          </w:p>
          <w:p>
            <w:pPr>
              <w:spacing w:line="240" w:lineRule="auto"/>
              <w:jc w:val="center"/>
              <w:rPr>
                <w:rFonts w:ascii="仿宋" w:eastAsia="仿宋" w:cs="仿宋" w:hint="eastAsia"/>
                <w:color w:val="auto"/>
                <w:sz w:val="21"/>
                <w:szCs w:val="21"/>
                <w:lang w:val="en-US" w:eastAsia="zh-CN"/>
                <w:highlight w:val="auto"/>
              </w:rPr>
            </w:pPr>
            <w:r>
              <w:rPr>
                <w:rFonts w:ascii="仿宋" w:eastAsia="仿宋" w:cs="仿宋" w:hint="eastAsia"/>
                <w:color w:val="auto"/>
                <w:sz w:val="21"/>
                <w:szCs w:val="21"/>
                <w:lang w:val="en-US" w:eastAsia="zh-CN"/>
                <w:highlight w:val="auto"/>
              </w:rPr>
              <w:t>（单位）</w:t>
            </w:r>
          </w:p>
        </w:tc>
        <w:tc>
          <w:tcPr>
            <w:tcW w:w="604" w:type="pct"/>
            <w:vAlign w:val="center"/>
          </w:tcPr>
          <w:p>
            <w:pPr>
              <w:spacing w:line="240" w:lineRule="auto"/>
              <w:jc w:val="center"/>
              <w:rPr>
                <w:rFonts w:ascii="仿宋" w:eastAsia="仿宋" w:cs="仿宋" w:hint="eastAsia"/>
                <w:color w:val="auto"/>
                <w:sz w:val="21"/>
                <w:szCs w:val="21"/>
                <w:highlight w:val="auto"/>
              </w:rPr>
            </w:pPr>
            <w:r>
              <w:rPr>
                <w:rFonts w:ascii="仿宋" w:eastAsia="仿宋" w:cs="仿宋" w:hint="eastAsia"/>
                <w:color w:val="auto"/>
                <w:sz w:val="21"/>
                <w:szCs w:val="21"/>
                <w:lang w:val="en-US" w:eastAsia="zh-CN"/>
                <w:highlight w:val="auto"/>
              </w:rPr>
              <w:t>服务标准</w:t>
            </w:r>
            <w:r>
              <w:rPr>
                <w:rFonts w:ascii="仿宋" w:eastAsia="仿宋" w:cs="仿宋" w:hint="eastAsia"/>
                <w:color w:val="auto"/>
                <w:sz w:val="21"/>
                <w:szCs w:val="21"/>
                <w:highlight w:val="auto"/>
              </w:rPr>
              <w:t>及</w:t>
            </w:r>
            <w:r>
              <w:rPr>
                <w:rFonts w:ascii="仿宋" w:eastAsia="仿宋" w:cs="仿宋" w:hint="eastAsia"/>
                <w:color w:val="auto"/>
                <w:sz w:val="21"/>
                <w:szCs w:val="21"/>
                <w:lang w:val="en-US" w:eastAsia="zh-CN"/>
                <w:highlight w:val="auto"/>
              </w:rPr>
              <w:t>相关</w:t>
            </w:r>
            <w:r>
              <w:rPr>
                <w:rFonts w:ascii="仿宋" w:eastAsia="仿宋" w:cs="仿宋" w:hint="eastAsia"/>
                <w:color w:val="auto"/>
                <w:sz w:val="21"/>
                <w:szCs w:val="21"/>
                <w:highlight w:val="auto"/>
              </w:rPr>
              <w:t>要求</w:t>
            </w:r>
          </w:p>
        </w:tc>
        <w:tc>
          <w:tcPr>
            <w:tcW w:w="504" w:type="pct"/>
            <w:vAlign w:val="center"/>
          </w:tcPr>
          <w:p>
            <w:pPr>
              <w:spacing w:line="240" w:lineRule="auto"/>
              <w:jc w:val="center"/>
              <w:rPr>
                <w:rFonts w:ascii="仿宋" w:eastAsia="仿宋" w:cs="仿宋" w:hint="eastAsia"/>
                <w:color w:val="auto"/>
                <w:sz w:val="21"/>
                <w:szCs w:val="21"/>
                <w:lang w:val="en-US" w:eastAsia="zh-CN"/>
                <w:highlight w:val="auto"/>
              </w:rPr>
            </w:pPr>
            <w:r>
              <w:rPr>
                <w:rFonts w:ascii="仿宋" w:eastAsia="仿宋" w:cs="仿宋" w:hint="eastAsia"/>
                <w:color w:val="auto"/>
                <w:sz w:val="21"/>
                <w:szCs w:val="21"/>
                <w:lang w:val="en-US" w:eastAsia="zh-CN"/>
                <w:highlight w:val="auto"/>
              </w:rPr>
              <w:t>品目预算(元)</w:t>
            </w:r>
          </w:p>
        </w:tc>
        <w:tc>
          <w:tcPr>
            <w:tcW w:w="383" w:type="pct"/>
            <w:vAlign w:val="center"/>
          </w:tcPr>
          <w:p>
            <w:pPr>
              <w:spacing w:line="240" w:lineRule="auto"/>
              <w:jc w:val="center"/>
              <w:rPr>
                <w:rFonts w:ascii="仿宋" w:eastAsia="仿宋" w:cs="仿宋" w:hint="eastAsia"/>
                <w:color w:val="auto"/>
                <w:sz w:val="21"/>
                <w:szCs w:val="21"/>
                <w:lang w:val="en-US" w:eastAsia="zh-CN"/>
                <w:highlight w:val="auto"/>
              </w:rPr>
            </w:pPr>
            <w:r>
              <w:rPr>
                <w:rFonts w:ascii="仿宋" w:eastAsia="仿宋" w:cs="仿宋" w:hint="eastAsia"/>
                <w:color w:val="auto"/>
                <w:sz w:val="21"/>
                <w:szCs w:val="21"/>
                <w:lang w:val="en-US" w:eastAsia="zh-CN"/>
                <w:highlight w:val="auto"/>
              </w:rPr>
              <w:t>是否允许进口产品</w:t>
            </w:r>
          </w:p>
        </w:tc>
        <w:tc>
          <w:tcPr>
            <w:tcW w:w="383" w:type="pct"/>
            <w:vAlign w:val="center"/>
          </w:tcPr>
          <w:p>
            <w:pPr>
              <w:spacing w:line="240" w:lineRule="auto"/>
              <w:jc w:val="center"/>
              <w:rPr>
                <w:rFonts w:ascii="仿宋" w:eastAsia="仿宋" w:cs="仿宋" w:hint="eastAsia"/>
                <w:color w:val="auto"/>
                <w:sz w:val="21"/>
                <w:szCs w:val="21"/>
                <w:lang w:val="en-US" w:eastAsia="zh-CN"/>
                <w:highlight w:val="auto"/>
              </w:rPr>
            </w:pPr>
            <w:r>
              <w:rPr>
                <w:rFonts w:ascii="仿宋" w:eastAsia="仿宋" w:cs="仿宋" w:hint="eastAsia"/>
                <w:color w:val="auto"/>
                <w:sz w:val="21"/>
                <w:szCs w:val="21"/>
                <w:lang w:val="en-US" w:eastAsia="zh-CN"/>
                <w:highlight w:val="auto"/>
              </w:rPr>
              <w:t>是否创新产品</w:t>
            </w:r>
          </w:p>
        </w:tc>
        <w:tc>
          <w:tcPr>
            <w:tcW w:w="384" w:type="pct"/>
            <w:vAlign w:val="center"/>
          </w:tcPr>
          <w:p>
            <w:pPr>
              <w:spacing w:line="240" w:lineRule="auto"/>
              <w:jc w:val="center"/>
              <w:rPr>
                <w:rFonts w:ascii="仿宋" w:eastAsia="仿宋" w:cs="仿宋" w:hint="eastAsia"/>
                <w:color w:val="auto"/>
                <w:sz w:val="21"/>
                <w:szCs w:val="21"/>
                <w:lang w:val="en-US" w:eastAsia="zh-CN"/>
                <w:highlight w:val="auto"/>
              </w:rPr>
            </w:pPr>
            <w:r>
              <w:rPr>
                <w:rFonts w:ascii="仿宋" w:eastAsia="仿宋" w:cs="仿宋" w:hint="eastAsia"/>
                <w:color w:val="auto"/>
                <w:sz w:val="21"/>
                <w:szCs w:val="21"/>
                <w:lang w:val="en-US" w:eastAsia="zh-CN"/>
                <w:highlight w:val="auto"/>
              </w:rPr>
              <w:t>预留</w:t>
            </w:r>
          </w:p>
        </w:tc>
      </w:tr>
      <w:tr>
        <w:trPr>
          <w:trHeight w:val="23"/>
        </w:trPr>
        <w:tc>
          <w:tcPr>
            <w:tcW w:w="330" w:type="pct"/>
            <w:vAlign w:val="center"/>
          </w:tcPr>
          <w:p>
            <w:pPr>
              <w:spacing w:line="240" w:lineRule="auto"/>
              <w:jc w:val="center"/>
              <w:rPr>
                <w:rFonts w:ascii="仿宋" w:eastAsia="仿宋" w:cs="仿宋" w:hint="eastAsia"/>
                <w:color w:val="auto"/>
                <w:kern w:val="2"/>
                <w:sz w:val="21"/>
                <w:szCs w:val="21"/>
                <w:lang w:val="en-US" w:eastAsia="zh-CN" w:bidi="ar-SA"/>
                <w:highlight w:val="auto"/>
              </w:rPr>
            </w:pPr>
            <w:r>
              <w:rPr>
                <w:rFonts w:ascii="仿宋" w:eastAsia="仿宋" w:cs="仿宋" w:hint="eastAsia"/>
                <w:color w:val="auto"/>
                <w:sz w:val="21"/>
                <w:szCs w:val="21"/>
                <w:highlight w:val="auto"/>
              </w:rPr>
              <w:t>1</w:t>
            </w:r>
          </w:p>
        </w:tc>
        <w:tc>
          <w:tcPr>
            <w:tcW w:w="413" w:type="pct"/>
            <w:vAlign w:val="center"/>
          </w:tcPr>
          <w:p>
            <w:pPr>
              <w:spacing w:line="240" w:lineRule="auto"/>
              <w:jc w:val="center"/>
              <w:rPr>
                <w:rFonts w:ascii="仿宋" w:eastAsia="仿宋" w:cs="仿宋" w:hint="eastAsia"/>
                <w:color w:val="auto"/>
                <w:kern w:val="2"/>
                <w:sz w:val="21"/>
                <w:szCs w:val="21"/>
                <w:lang w:val="en-US" w:eastAsia="zh-CN" w:bidi="ar-SA"/>
                <w:highlight w:val="auto"/>
              </w:rPr>
            </w:pPr>
            <w:r>
              <w:rPr>
                <w:rFonts w:ascii="仿宋" w:eastAsia="仿宋" w:cs="仿宋" w:hint="eastAsia"/>
                <w:color w:val="auto"/>
                <w:kern w:val="2"/>
                <w:sz w:val="21"/>
                <w:szCs w:val="21"/>
                <w:lang w:val="en-US" w:eastAsia="zh-CN" w:bidi="ar-SA"/>
                <w:highlight w:val="auto"/>
              </w:rPr>
              <w:t>C22040000</w:t>
            </w:r>
          </w:p>
          <w:p>
            <w:pPr>
              <w:spacing w:line="240" w:lineRule="auto"/>
              <w:jc w:val="center"/>
              <w:rPr>
                <w:rFonts w:ascii="仿宋" w:eastAsia="仿宋" w:cs="仿宋" w:hint="eastAsia"/>
                <w:color w:val="auto"/>
                <w:kern w:val="2"/>
                <w:sz w:val="21"/>
                <w:szCs w:val="21"/>
                <w:lang w:val="en-US" w:eastAsia="zh-CN" w:bidi="ar-SA"/>
                <w:highlight w:val="auto"/>
              </w:rPr>
            </w:pPr>
            <w:r>
              <w:rPr>
                <w:rFonts w:ascii="仿宋" w:eastAsia="仿宋" w:cs="仿宋" w:hint="eastAsia"/>
                <w:color w:val="auto"/>
                <w:kern w:val="2"/>
                <w:sz w:val="21"/>
                <w:szCs w:val="21"/>
                <w:lang w:val="en-US" w:eastAsia="zh-CN" w:bidi="ar-SA"/>
                <w:highlight w:val="auto"/>
              </w:rPr>
              <w:t>餐饮服务</w:t>
            </w:r>
          </w:p>
        </w:tc>
        <w:tc>
          <w:tcPr>
            <w:tcW w:w="1009" w:type="pct"/>
            <w:vAlign w:val="center"/>
          </w:tcPr>
          <w:p>
            <w:pPr>
              <w:spacing w:line="240" w:lineRule="auto"/>
              <w:jc w:val="center"/>
              <w:rPr>
                <w:rFonts w:ascii="仿宋" w:eastAsia="仿宋" w:cs="仿宋" w:hint="eastAsia"/>
                <w:bCs/>
                <w:color w:val="auto"/>
                <w:sz w:val="21"/>
                <w:szCs w:val="21"/>
                <w:lang w:val="zh-CN" w:eastAsia="zh-CN"/>
                <w:highlight w:val="auto"/>
              </w:rPr>
            </w:pPr>
            <w:r>
              <w:rPr>
                <w:rFonts w:ascii="仿宋" w:eastAsia="仿宋" w:cs="仿宋" w:hint="eastAsia"/>
                <w:bCs/>
                <w:color w:val="auto"/>
                <w:sz w:val="21"/>
                <w:szCs w:val="21"/>
                <w:lang w:val="zh-CN" w:eastAsia="zh-CN"/>
                <w:highlight w:val="auto"/>
              </w:rPr>
              <w:t>汕头海关技术中心泰星路技术业务用房2026-2027年度食堂社会化管理服务项目</w:t>
            </w:r>
          </w:p>
        </w:tc>
        <w:tc>
          <w:tcPr>
            <w:tcW w:w="422" w:type="pct"/>
            <w:vAlign w:val="center"/>
          </w:tcPr>
          <w:p>
            <w:pPr>
              <w:spacing w:line="240" w:lineRule="auto"/>
              <w:jc w:val="center"/>
              <w:rPr>
                <w:rFonts w:ascii="仿宋" w:eastAsia="仿宋" w:cs="仿宋" w:hint="eastAsia"/>
                <w:color w:val="auto"/>
                <w:kern w:val="2"/>
                <w:sz w:val="21"/>
                <w:szCs w:val="21"/>
                <w:lang w:val="en-US" w:eastAsia="zh-CN" w:bidi="ar-SA"/>
                <w:highlight w:val="auto"/>
              </w:rPr>
            </w:pPr>
            <w:r>
              <w:rPr>
                <w:rFonts w:ascii="仿宋" w:eastAsia="仿宋" w:cs="仿宋" w:hint="eastAsia"/>
                <w:color w:val="auto"/>
                <w:sz w:val="21"/>
                <w:szCs w:val="21"/>
                <w:lang w:val="en-US" w:eastAsia="zh-CN"/>
                <w:highlight w:val="auto"/>
              </w:rPr>
              <w:t>年</w:t>
            </w:r>
          </w:p>
        </w:tc>
        <w:tc>
          <w:tcPr>
            <w:tcW w:w="562" w:type="pct"/>
            <w:vAlign w:val="center"/>
          </w:tcPr>
          <w:p>
            <w:pPr>
              <w:spacing w:line="240" w:lineRule="auto"/>
              <w:jc w:val="center"/>
              <w:rPr>
                <w:rFonts w:ascii="仿宋" w:eastAsia="仿宋" w:cs="仿宋" w:hint="eastAsia"/>
                <w:color w:val="auto"/>
                <w:sz w:val="21"/>
                <w:szCs w:val="21"/>
                <w:lang w:val="en-US" w:eastAsia="zh-CN"/>
                <w:highlight w:val="auto"/>
              </w:rPr>
            </w:pPr>
            <w:r>
              <w:rPr>
                <w:rFonts w:ascii="仿宋" w:eastAsia="仿宋" w:cs="仿宋" w:hint="eastAsia"/>
                <w:color w:val="auto"/>
                <w:sz w:val="21"/>
                <w:szCs w:val="21"/>
                <w:lang w:val="en-US" w:eastAsia="zh-CN"/>
                <w:highlight w:val="auto"/>
              </w:rPr>
              <w:t>1.00</w:t>
            </w:r>
          </w:p>
        </w:tc>
        <w:tc>
          <w:tcPr>
            <w:tcW w:w="604" w:type="pct"/>
            <w:vAlign w:val="center"/>
          </w:tcPr>
          <w:p>
            <w:pPr>
              <w:spacing w:line="240" w:lineRule="auto"/>
              <w:jc w:val="center"/>
              <w:rPr>
                <w:rFonts w:ascii="仿宋" w:eastAsia="仿宋" w:cs="仿宋" w:hint="eastAsia"/>
                <w:color w:val="auto"/>
                <w:kern w:val="2"/>
                <w:sz w:val="21"/>
                <w:szCs w:val="21"/>
                <w:lang w:val="en-US" w:eastAsia="zh-CN" w:bidi="ar-SA"/>
                <w:highlight w:val="auto"/>
              </w:rPr>
            </w:pPr>
            <w:r>
              <w:rPr>
                <w:rFonts w:ascii="仿宋" w:eastAsia="仿宋" w:cs="仿宋" w:hint="eastAsia"/>
                <w:color w:val="auto"/>
                <w:sz w:val="21"/>
                <w:szCs w:val="21"/>
                <w:lang w:val="en-US" w:eastAsia="zh-CN"/>
                <w:highlight w:val="auto"/>
              </w:rPr>
              <w:t>详见《公开招标文件》</w:t>
            </w:r>
          </w:p>
        </w:tc>
        <w:tc>
          <w:tcPr>
            <w:tcW w:w="504" w:type="pct"/>
            <w:vAlign w:val="center"/>
          </w:tcPr>
          <w:p>
            <w:pPr>
              <w:spacing w:line="240" w:lineRule="auto"/>
              <w:jc w:val="center"/>
              <w:rPr>
                <w:rFonts w:ascii="仿宋" w:eastAsia="仿宋" w:cs="仿宋" w:hint="eastAsia"/>
                <w:color w:val="auto"/>
                <w:sz w:val="21"/>
                <w:szCs w:val="21"/>
                <w:lang w:val="en-US" w:eastAsia="zh-CN"/>
                <w:highlight w:val="auto"/>
              </w:rPr>
            </w:pPr>
            <w:r>
              <w:rPr>
                <w:rFonts w:ascii="仿宋" w:eastAsia="仿宋" w:cs="仿宋" w:hint="eastAsia"/>
                <w:color w:val="auto"/>
                <w:sz w:val="21"/>
                <w:szCs w:val="21"/>
                <w:lang w:val="en-US" w:eastAsia="zh-CN"/>
                <w:highlight w:val="auto"/>
              </w:rPr>
              <w:t>1772400.00元</w:t>
            </w:r>
          </w:p>
        </w:tc>
        <w:tc>
          <w:tcPr>
            <w:tcW w:w="383" w:type="pct"/>
            <w:vAlign w:val="center"/>
          </w:tcPr>
          <w:p>
            <w:pPr>
              <w:spacing w:line="240" w:lineRule="auto"/>
              <w:jc w:val="center"/>
              <w:rPr>
                <w:rFonts w:ascii="仿宋" w:eastAsia="仿宋" w:cs="仿宋" w:hint="eastAsia"/>
                <w:color w:val="auto"/>
                <w:sz w:val="21"/>
                <w:szCs w:val="21"/>
                <w:lang w:val="en-US" w:eastAsia="zh-CN"/>
                <w:highlight w:val="auto"/>
              </w:rPr>
            </w:pPr>
            <w:r>
              <w:rPr>
                <w:rFonts w:ascii="仿宋" w:eastAsia="仿宋" w:cs="仿宋" w:hint="eastAsia"/>
                <w:color w:val="auto"/>
                <w:sz w:val="21"/>
                <w:szCs w:val="21"/>
                <w:lang w:val="en-US" w:eastAsia="zh-CN"/>
                <w:highlight w:val="auto"/>
              </w:rPr>
              <w:t>否</w:t>
            </w:r>
          </w:p>
        </w:tc>
        <w:tc>
          <w:tcPr>
            <w:tcW w:w="383" w:type="pct"/>
            <w:vAlign w:val="center"/>
          </w:tcPr>
          <w:p>
            <w:pPr>
              <w:spacing w:line="240" w:lineRule="auto"/>
              <w:jc w:val="center"/>
              <w:rPr>
                <w:rFonts w:ascii="仿宋" w:eastAsia="仿宋" w:cs="仿宋"/>
                <w:color w:val="auto"/>
                <w:sz w:val="21"/>
                <w:szCs w:val="21"/>
                <w:lang w:val="en-US" w:eastAsia="zh-CN"/>
                <w:highlight w:val="auto"/>
              </w:rPr>
            </w:pPr>
            <w:r>
              <w:rPr>
                <w:rFonts w:ascii="仿宋" w:eastAsia="仿宋" w:cs="仿宋" w:hint="eastAsia"/>
                <w:color w:val="auto"/>
                <w:sz w:val="21"/>
                <w:szCs w:val="21"/>
                <w:lang w:val="en-US" w:eastAsia="zh-CN"/>
                <w:highlight w:val="auto"/>
              </w:rPr>
              <w:t>否</w:t>
            </w:r>
          </w:p>
        </w:tc>
        <w:tc>
          <w:tcPr>
            <w:tcW w:w="384" w:type="pct"/>
            <w:vAlign w:val="center"/>
          </w:tcPr>
          <w:p>
            <w:pPr>
              <w:spacing w:line="240" w:lineRule="auto"/>
              <w:jc w:val="center"/>
              <w:rPr>
                <w:rFonts w:ascii="仿宋" w:eastAsia="仿宋" w:cs="仿宋"/>
                <w:color w:val="auto"/>
                <w:sz w:val="21"/>
                <w:szCs w:val="21"/>
                <w:lang w:val="en-US" w:eastAsia="zh-CN"/>
                <w:highlight w:val="auto"/>
              </w:rPr>
            </w:pPr>
            <w:r>
              <w:rPr>
                <w:rFonts w:ascii="仿宋" w:eastAsia="仿宋" w:cs="仿宋" w:hint="eastAsia"/>
                <w:color w:val="auto"/>
                <w:sz w:val="21"/>
                <w:szCs w:val="21"/>
                <w:lang w:val="en-US" w:eastAsia="zh-CN"/>
                <w:highlight w:val="auto"/>
              </w:rPr>
              <w:t>100%</w:t>
            </w:r>
          </w:p>
        </w:tc>
      </w:tr>
    </w:tbl>
    <w:p>
      <w:pPr>
        <w:tabs>
          <w:tab w:val="left" w:pos="2520"/>
        </w:tabs>
        <w:spacing w:line="360" w:lineRule="auto"/>
        <w:ind w:firstLineChars="200" w:firstLine="480"/>
        <w:rPr>
          <w:rFonts w:ascii="仿宋" w:eastAsia="仿宋" w:cs="仿宋" w:hint="eastAsia"/>
          <w:color w:val="auto"/>
          <w:sz w:val="24"/>
          <w:szCs w:val="24"/>
          <w:highlight w:val="auto"/>
        </w:rPr>
      </w:pPr>
      <w:r>
        <w:rPr>
          <w:rFonts w:ascii="仿宋" w:eastAsia="仿宋" w:cs="仿宋" w:hint="eastAsia"/>
          <w:color w:val="auto"/>
          <w:sz w:val="24"/>
          <w:szCs w:val="24"/>
          <w:highlight w:val="auto"/>
        </w:rPr>
        <w:t>本项目不接受联合体投标，成交后不允许分包、转包。</w:t>
      </w:r>
    </w:p>
    <w:p>
      <w:pPr>
        <w:spacing w:line="360" w:lineRule="auto"/>
        <w:ind w:firstLineChars="200" w:firstLine="480"/>
        <w:rPr>
          <w:rFonts w:ascii="仿宋" w:eastAsia="仿宋" w:cs="仿宋" w:hint="eastAsia"/>
          <w:b/>
          <w:bCs/>
          <w:color w:val="auto"/>
          <w:sz w:val="24"/>
          <w:szCs w:val="24"/>
          <w:highlight w:val="auto"/>
        </w:rPr>
      </w:pPr>
      <w:r>
        <w:rPr>
          <w:rFonts w:ascii="仿宋" w:eastAsia="仿宋" w:cs="仿宋" w:hint="eastAsia"/>
          <w:color w:val="auto"/>
          <w:sz w:val="24"/>
          <w:szCs w:val="24"/>
          <w:highlight w:val="auto"/>
        </w:rPr>
        <w:t>合同履行期限：1年。</w:t>
      </w:r>
    </w:p>
    <w:p>
      <w:pPr>
        <w:spacing w:line="360" w:lineRule="auto"/>
        <w:ind w:firstLineChars="200" w:firstLine="480"/>
        <w:rPr>
          <w:rFonts w:ascii="仿宋" w:eastAsia="仿宋" w:cs="仿宋" w:hint="eastAsia"/>
          <w:b/>
          <w:bCs/>
          <w:color w:val="auto"/>
          <w:sz w:val="24"/>
          <w:szCs w:val="24"/>
          <w:lang w:val="zh-CN"/>
          <w:highlight w:val="auto"/>
        </w:rPr>
      </w:pPr>
      <w:r>
        <w:rPr>
          <w:rFonts w:ascii="仿宋" w:eastAsia="仿宋" w:cs="仿宋" w:hint="eastAsia"/>
          <w:b/>
          <w:bCs/>
          <w:color w:val="auto"/>
          <w:sz w:val="24"/>
          <w:szCs w:val="24"/>
          <w:lang w:val="en-US" w:eastAsia="zh-CN"/>
          <w:highlight w:val="auto"/>
        </w:rPr>
        <w:t>二</w:t>
      </w:r>
      <w:r>
        <w:rPr>
          <w:rFonts w:ascii="仿宋" w:eastAsia="仿宋" w:cs="仿宋" w:hint="eastAsia"/>
          <w:b/>
          <w:bCs/>
          <w:color w:val="auto"/>
          <w:sz w:val="24"/>
          <w:szCs w:val="24"/>
          <w:highlight w:val="auto"/>
        </w:rPr>
        <w:t>、</w:t>
      </w:r>
      <w:r>
        <w:rPr>
          <w:rFonts w:ascii="仿宋" w:eastAsia="仿宋" w:cs="仿宋" w:hint="eastAsia"/>
          <w:b/>
          <w:bCs/>
          <w:color w:val="auto"/>
          <w:sz w:val="24"/>
          <w:szCs w:val="24"/>
          <w:lang w:val="zh-CN"/>
          <w:highlight w:val="auto"/>
        </w:rPr>
        <w:t>供应商的资格要求：</w:t>
      </w:r>
      <w:bookmarkEnd w:id="1"/>
      <w:bookmarkEnd w:id="2"/>
      <w:bookmarkEnd w:id="3"/>
      <w:bookmarkEnd w:id="4"/>
      <w:bookmarkEnd w:id="5"/>
    </w:p>
    <w:p>
      <w:pPr>
        <w:autoSpaceDN w:val="0"/>
        <w:spacing w:line="360" w:lineRule="auto"/>
        <w:ind w:firstLineChars="200" w:firstLine="480"/>
        <w:rPr>
          <w:rFonts w:ascii="仿宋" w:eastAsia="仿宋" w:cs="仿宋" w:hint="eastAsia"/>
          <w:b/>
          <w:bCs w:val="0"/>
          <w:color w:val="auto"/>
          <w:sz w:val="24"/>
          <w:szCs w:val="24"/>
          <w:highlight w:val="auto"/>
        </w:rPr>
      </w:pPr>
      <w:bookmarkStart w:id="6" w:name="_Toc28359014"/>
      <w:bookmarkStart w:id="7" w:name="_Toc28359091"/>
      <w:r>
        <w:rPr>
          <w:rFonts w:ascii="仿宋" w:eastAsia="仿宋" w:cs="仿宋" w:hint="eastAsia"/>
          <w:b/>
          <w:bCs w:val="0"/>
          <w:color w:val="auto"/>
          <w:sz w:val="24"/>
          <w:szCs w:val="24"/>
          <w:highlight w:val="auto"/>
        </w:rPr>
        <w:t>1．响应供应商应具备《中华人民共和国政府采购法》第二十二条规定的条件，提供下列材料：</w:t>
      </w:r>
    </w:p>
    <w:p>
      <w:pPr>
        <w:autoSpaceDN w:val="0"/>
        <w:spacing w:line="360" w:lineRule="auto"/>
        <w:ind w:firstLineChars="200" w:firstLine="480"/>
        <w:rPr>
          <w:rFonts w:ascii="仿宋" w:eastAsia="仿宋" w:cs="仿宋" w:hint="eastAsia"/>
          <w:b w:val="0"/>
          <w:bCs/>
          <w:color w:val="auto"/>
          <w:sz w:val="24"/>
          <w:szCs w:val="24"/>
          <w:highlight w:val="auto"/>
        </w:rPr>
      </w:pPr>
      <w:r>
        <w:rPr>
          <w:rFonts w:ascii="仿宋" w:eastAsia="仿宋" w:cs="仿宋" w:hint="eastAsia"/>
          <w:b w:val="0"/>
          <w:bCs/>
          <w:color w:val="auto"/>
          <w:sz w:val="24"/>
          <w:szCs w:val="24"/>
          <w:highlight w:val="auto"/>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autoSpaceDN w:val="0"/>
        <w:spacing w:line="360" w:lineRule="auto"/>
        <w:ind w:firstLineChars="200" w:firstLine="480"/>
        <w:rPr>
          <w:rFonts w:ascii="仿宋" w:eastAsia="仿宋" w:cs="仿宋" w:hint="eastAsia"/>
          <w:b w:val="0"/>
          <w:bCs/>
          <w:color w:val="auto"/>
          <w:sz w:val="24"/>
          <w:szCs w:val="24"/>
          <w:highlight w:val="auto"/>
        </w:rPr>
      </w:pPr>
      <w:r>
        <w:rPr>
          <w:rFonts w:ascii="仿宋" w:eastAsia="仿宋" w:cs="仿宋" w:hint="eastAsia"/>
          <w:b w:val="0"/>
          <w:bCs/>
          <w:color w:val="auto"/>
          <w:sz w:val="24"/>
          <w:szCs w:val="24"/>
          <w:highlight w:val="auto"/>
        </w:rPr>
        <w:t>（2）有依法缴纳税收和社会保障资金的良好记录：投标（响应）时须提供《汕头市政府采购供应商信用承诺函》（若不提供承诺函的，则须提供投标截止日前6个月内任意1个月依法缴纳税收和社会保障资金的相关材料。如依法免税或不需要缴纳社会保障资金的，提供相应证明材料）。</w:t>
      </w:r>
    </w:p>
    <w:p>
      <w:pPr>
        <w:autoSpaceDN w:val="0"/>
        <w:spacing w:line="360" w:lineRule="auto"/>
        <w:ind w:firstLineChars="200" w:firstLine="480"/>
        <w:rPr>
          <w:rFonts w:ascii="仿宋" w:eastAsia="仿宋" w:cs="仿宋" w:hint="eastAsia"/>
          <w:b w:val="0"/>
          <w:bCs/>
          <w:color w:val="auto"/>
          <w:sz w:val="24"/>
          <w:szCs w:val="24"/>
          <w:highlight w:val="auto"/>
        </w:rPr>
      </w:pPr>
      <w:r>
        <w:rPr>
          <w:rFonts w:ascii="仿宋" w:eastAsia="仿宋" w:cs="仿宋" w:hint="eastAsia"/>
          <w:b w:val="0"/>
          <w:bCs/>
          <w:color w:val="auto"/>
          <w:sz w:val="24"/>
          <w:szCs w:val="24"/>
          <w:highlight w:val="auto"/>
        </w:rPr>
        <w:t>（3）具有良好的商业信誉和健全的财务会计制度：投标（响应）时须提供《汕头市政府采购供应商信用承诺函》（若不提供承诺函的，则须提供</w:t>
      </w:r>
      <w:r>
        <w:rPr>
          <w:rFonts w:ascii="仿宋" w:eastAsia="仿宋" w:cs="仿宋" w:hint="eastAsia"/>
          <w:b w:val="0"/>
          <w:bCs/>
          <w:color w:val="auto"/>
          <w:sz w:val="24"/>
          <w:szCs w:val="24"/>
          <w:lang w:val="en-US" w:eastAsia="zh-CN"/>
          <w:highlight w:val="auto"/>
        </w:rPr>
        <w:t>2024年度或</w:t>
      </w:r>
      <w:r>
        <w:rPr>
          <w:rFonts w:ascii="仿宋" w:eastAsia="仿宋" w:cs="仿宋" w:hint="eastAsia"/>
          <w:b w:val="0"/>
          <w:bCs/>
          <w:color w:val="auto"/>
          <w:sz w:val="24"/>
          <w:szCs w:val="24"/>
          <w:highlight w:val="auto"/>
        </w:rPr>
        <w:t>202</w:t>
      </w:r>
      <w:r>
        <w:rPr>
          <w:rFonts w:ascii="仿宋" w:eastAsia="仿宋" w:cs="仿宋" w:hint="eastAsia"/>
          <w:b w:val="0"/>
          <w:bCs/>
          <w:color w:val="auto"/>
          <w:sz w:val="24"/>
          <w:szCs w:val="24"/>
          <w:lang w:val="en-US" w:eastAsia="zh-CN"/>
          <w:highlight w:val="auto"/>
        </w:rPr>
        <w:t>5</w:t>
      </w:r>
      <w:r>
        <w:rPr>
          <w:rFonts w:ascii="仿宋" w:eastAsia="仿宋" w:cs="仿宋" w:hint="eastAsia"/>
          <w:b w:val="0"/>
          <w:bCs/>
          <w:color w:val="auto"/>
          <w:sz w:val="24"/>
          <w:szCs w:val="24"/>
          <w:highlight w:val="auto"/>
        </w:rPr>
        <w:t>年度财务状况报告或基本开户行出具的资信证明；202</w:t>
      </w:r>
      <w:r>
        <w:rPr>
          <w:rFonts w:ascii="仿宋" w:eastAsia="仿宋" w:cs="仿宋" w:hint="eastAsia"/>
          <w:b w:val="0"/>
          <w:bCs/>
          <w:color w:val="auto"/>
          <w:sz w:val="24"/>
          <w:szCs w:val="24"/>
          <w:lang w:val="en-US" w:eastAsia="zh-CN"/>
          <w:highlight w:val="auto"/>
        </w:rPr>
        <w:t>6</w:t>
      </w:r>
      <w:r>
        <w:rPr>
          <w:rFonts w:ascii="仿宋" w:eastAsia="仿宋" w:cs="仿宋" w:hint="eastAsia"/>
          <w:b w:val="0"/>
          <w:bCs/>
          <w:color w:val="auto"/>
          <w:sz w:val="24"/>
          <w:szCs w:val="24"/>
          <w:highlight w:val="auto"/>
        </w:rPr>
        <w:t>年1月1日之后成立的单位若不提供承诺函的，则须提供单位成立至今的财务状况报告或基本开户行出具的资信证明）。</w:t>
      </w:r>
    </w:p>
    <w:p>
      <w:pPr>
        <w:autoSpaceDN w:val="0"/>
        <w:spacing w:line="360" w:lineRule="auto"/>
        <w:ind w:firstLineChars="200" w:firstLine="480"/>
        <w:rPr>
          <w:rFonts w:ascii="仿宋" w:eastAsia="仿宋" w:cs="仿宋" w:hint="eastAsia"/>
          <w:b w:val="0"/>
          <w:bCs/>
          <w:color w:val="auto"/>
          <w:sz w:val="24"/>
          <w:szCs w:val="24"/>
          <w:highlight w:val="auto"/>
        </w:rPr>
      </w:pPr>
      <w:r>
        <w:rPr>
          <w:rFonts w:ascii="仿宋" w:eastAsia="仿宋" w:cs="仿宋" w:hint="eastAsia"/>
          <w:b w:val="0"/>
          <w:bCs/>
          <w:color w:val="auto"/>
          <w:sz w:val="24"/>
          <w:szCs w:val="24"/>
          <w:highlight w:val="auto"/>
        </w:rPr>
        <w:t>（4）履行合同所必需的设备和专业技术能力：按投标（响应）文件格式填报设备及专业技术能力情况。</w:t>
      </w:r>
    </w:p>
    <w:p>
      <w:pPr>
        <w:autoSpaceDN w:val="0"/>
        <w:spacing w:line="360" w:lineRule="auto"/>
        <w:ind w:firstLineChars="200" w:firstLine="480"/>
        <w:rPr>
          <w:rFonts w:ascii="仿宋" w:eastAsia="仿宋" w:cs="仿宋" w:hint="eastAsia"/>
          <w:b w:val="0"/>
          <w:bCs/>
          <w:color w:val="auto"/>
          <w:sz w:val="24"/>
          <w:szCs w:val="24"/>
          <w:highlight w:val="auto"/>
        </w:rPr>
      </w:pPr>
      <w:r>
        <w:rPr>
          <w:rFonts w:ascii="仿宋" w:eastAsia="仿宋" w:cs="仿宋" w:hint="eastAsia"/>
          <w:b w:val="0"/>
          <w:bCs/>
          <w:color w:val="auto"/>
          <w:sz w:val="24"/>
          <w:szCs w:val="24"/>
          <w:highlight w:val="auto"/>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autoSpaceDN w:val="0"/>
        <w:spacing w:line="360" w:lineRule="auto"/>
        <w:ind w:firstLineChars="200" w:firstLine="480"/>
        <w:rPr>
          <w:rFonts w:ascii="仿宋" w:eastAsia="仿宋" w:cs="仿宋" w:hint="eastAsia"/>
          <w:b/>
          <w:bCs w:val="0"/>
          <w:color w:val="auto"/>
          <w:sz w:val="24"/>
          <w:szCs w:val="24"/>
          <w:highlight w:val="auto"/>
        </w:rPr>
      </w:pPr>
      <w:r>
        <w:rPr>
          <w:rFonts w:ascii="仿宋" w:eastAsia="仿宋" w:cs="仿宋" w:hint="eastAsia"/>
          <w:b/>
          <w:bCs w:val="0"/>
          <w:color w:val="auto"/>
          <w:sz w:val="24"/>
          <w:szCs w:val="24"/>
          <w:highlight w:val="auto"/>
        </w:rPr>
        <w:t>2．落实政府采购政策需满足的资格要求：</w:t>
      </w:r>
    </w:p>
    <w:p>
      <w:pPr>
        <w:autoSpaceDN w:val="0"/>
        <w:spacing w:line="360" w:lineRule="auto"/>
        <w:ind w:firstLineChars="200" w:firstLine="480"/>
        <w:rPr>
          <w:rFonts w:ascii="仿宋" w:eastAsia="仿宋" w:cs="仿宋" w:hint="eastAsia"/>
          <w:b w:val="0"/>
          <w:bCs/>
          <w:color w:val="auto"/>
          <w:sz w:val="24"/>
          <w:szCs w:val="24"/>
          <w:highlight w:val="auto"/>
        </w:rPr>
      </w:pPr>
      <w:r>
        <w:rPr>
          <w:rFonts w:ascii="仿宋" w:eastAsia="仿宋" w:cs="仿宋" w:hint="eastAsia"/>
          <w:b w:val="0"/>
          <w:bCs/>
          <w:color w:val="auto"/>
          <w:sz w:val="24"/>
          <w:szCs w:val="24"/>
          <w:lang w:eastAsia="zh-CN"/>
          <w:highlight w:val="auto"/>
        </w:rPr>
        <w:t>（</w:t>
      </w:r>
      <w:r>
        <w:rPr>
          <w:rFonts w:ascii="仿宋" w:eastAsia="仿宋" w:cs="仿宋" w:hint="eastAsia"/>
          <w:b w:val="0"/>
          <w:bCs/>
          <w:color w:val="auto"/>
          <w:sz w:val="24"/>
          <w:szCs w:val="24"/>
          <w:lang w:val="en-US" w:eastAsia="zh-CN"/>
          <w:highlight w:val="auto"/>
        </w:rPr>
        <w:t>1）</w:t>
      </w:r>
      <w:r>
        <w:rPr>
          <w:rFonts w:ascii="仿宋" w:eastAsia="仿宋" w:cs="仿宋" w:hint="eastAsia"/>
          <w:b w:val="0"/>
          <w:bCs/>
          <w:color w:val="auto"/>
          <w:sz w:val="24"/>
          <w:szCs w:val="24"/>
          <w:highlight w:val="auto"/>
        </w:rPr>
        <w:t>落实《政府采购促进中小企业发展管理办法》，本项目专门面向中小企业采购。</w:t>
      </w:r>
    </w:p>
    <w:p>
      <w:pPr>
        <w:autoSpaceDN w:val="0"/>
        <w:spacing w:line="360" w:lineRule="auto"/>
        <w:ind w:firstLineChars="200" w:firstLine="480"/>
        <w:rPr>
          <w:rFonts w:ascii="仿宋" w:eastAsia="仿宋" w:cs="仿宋" w:hint="eastAsia"/>
          <w:bCs/>
          <w:color w:val="auto"/>
          <w:sz w:val="24"/>
          <w:szCs w:val="24"/>
          <w:lang w:val="en-US" w:eastAsia="zh-CN"/>
          <w:highlight w:val="auto"/>
        </w:rPr>
      </w:pPr>
      <w:r>
        <w:rPr>
          <w:rFonts w:ascii="仿宋" w:eastAsia="仿宋" w:cs="仿宋" w:hint="eastAsia"/>
          <w:bCs/>
          <w:color w:val="auto"/>
          <w:sz w:val="24"/>
          <w:szCs w:val="24"/>
          <w:lang w:eastAsia="zh-CN"/>
          <w:highlight w:val="auto"/>
        </w:rPr>
        <w:t>（</w:t>
      </w:r>
      <w:r>
        <w:rPr>
          <w:rFonts w:ascii="仿宋" w:eastAsia="仿宋" w:cs="仿宋" w:hint="eastAsia"/>
          <w:bCs/>
          <w:color w:val="auto"/>
          <w:sz w:val="24"/>
          <w:szCs w:val="24"/>
          <w:lang w:val="en-US" w:eastAsia="zh-CN"/>
          <w:highlight w:val="auto"/>
        </w:rPr>
        <w:t>2）本项目落实《财政部关于推动解决政府采购异常低价问题的通知》（财库〔2026〕2号）的规定，当供应商报价触发异常低价四种情形时，评审委员会必须启动审查程序。</w:t>
      </w:r>
    </w:p>
    <w:p>
      <w:pPr>
        <w:autoSpaceDN w:val="0"/>
        <w:spacing w:line="360" w:lineRule="auto"/>
        <w:ind w:firstLineChars="200" w:firstLine="480"/>
        <w:rPr>
          <w:rFonts w:ascii="仿宋" w:eastAsia="仿宋" w:cs="仿宋" w:hint="eastAsia"/>
          <w:bCs/>
          <w:color w:val="auto"/>
          <w:sz w:val="24"/>
          <w:szCs w:val="24"/>
          <w:lang w:val="en-US" w:eastAsia="zh-CN"/>
          <w:highlight w:val="auto"/>
        </w:rPr>
      </w:pPr>
      <w:r>
        <w:rPr>
          <w:rFonts w:ascii="仿宋" w:eastAsia="仿宋" w:cs="仿宋" w:hint="eastAsia"/>
          <w:bCs/>
          <w:color w:val="auto"/>
          <w:sz w:val="24"/>
          <w:szCs w:val="24"/>
          <w:lang w:val="en-US" w:eastAsia="zh-CN"/>
          <w:highlight w:val="auto"/>
        </w:rPr>
        <w:t>①投标（响应）报价低于全部通过符合性审查供应商投标（响应）报价平均值50%的，即投标（响应）报价&lt;全部通过符合性审查供应商投标（响应）报价平均值×50%；</w:t>
      </w:r>
    </w:p>
    <w:p>
      <w:pPr>
        <w:autoSpaceDN w:val="0"/>
        <w:spacing w:line="360" w:lineRule="auto"/>
        <w:ind w:firstLineChars="200" w:firstLine="480"/>
        <w:rPr>
          <w:rFonts w:ascii="仿宋" w:eastAsia="仿宋" w:cs="仿宋" w:hint="eastAsia"/>
          <w:bCs/>
          <w:color w:val="auto"/>
          <w:sz w:val="24"/>
          <w:szCs w:val="24"/>
          <w:lang w:val="en-US" w:eastAsia="zh-CN"/>
          <w:highlight w:val="auto"/>
        </w:rPr>
      </w:pPr>
      <w:r>
        <w:rPr>
          <w:rFonts w:ascii="仿宋" w:eastAsia="仿宋" w:cs="仿宋" w:hint="eastAsia"/>
          <w:bCs/>
          <w:color w:val="auto"/>
          <w:sz w:val="24"/>
          <w:szCs w:val="24"/>
          <w:lang w:val="en-US" w:eastAsia="zh-CN"/>
          <w:highlight w:val="auto"/>
        </w:rPr>
        <w:t>②投标（响应）报价低于通过符合性审查的次低报价供应商投标（响应）报价50%的，即投标（响应）报价&lt;通过符合性审查的次低报价供应商投标（响应）报价×50%；</w:t>
      </w:r>
    </w:p>
    <w:p>
      <w:pPr>
        <w:autoSpaceDN w:val="0"/>
        <w:spacing w:line="360" w:lineRule="auto"/>
        <w:ind w:firstLineChars="200" w:firstLine="480"/>
        <w:rPr>
          <w:rFonts w:ascii="仿宋" w:eastAsia="仿宋" w:cs="仿宋" w:hint="eastAsia"/>
          <w:bCs/>
          <w:color w:val="auto"/>
          <w:sz w:val="24"/>
          <w:szCs w:val="24"/>
          <w:lang w:val="en-US" w:eastAsia="zh-CN"/>
          <w:highlight w:val="auto"/>
        </w:rPr>
      </w:pPr>
      <w:r>
        <w:rPr>
          <w:rFonts w:ascii="仿宋" w:eastAsia="仿宋" w:cs="仿宋" w:hint="eastAsia"/>
          <w:bCs/>
          <w:color w:val="auto"/>
          <w:sz w:val="24"/>
          <w:szCs w:val="24"/>
          <w:lang w:val="en-US" w:eastAsia="zh-CN"/>
          <w:highlight w:val="auto"/>
        </w:rPr>
        <w:t>③投标（响应）报价低于采购项目最高限价45%的，即投标（响应）报价&lt;采购项目最高限价×45%；</w:t>
      </w:r>
    </w:p>
    <w:p>
      <w:pPr>
        <w:autoSpaceDN w:val="0"/>
        <w:spacing w:line="360" w:lineRule="auto"/>
        <w:ind w:firstLineChars="200" w:firstLine="480"/>
        <w:rPr>
          <w:rFonts w:ascii="仿宋" w:eastAsia="仿宋" w:cs="仿宋" w:hint="eastAsia"/>
          <w:bCs/>
          <w:color w:val="auto"/>
          <w:sz w:val="24"/>
          <w:szCs w:val="24"/>
          <w:lang w:val="en-US" w:eastAsia="zh-CN"/>
          <w:highlight w:val="auto"/>
        </w:rPr>
      </w:pPr>
      <w:r>
        <w:rPr>
          <w:rFonts w:ascii="仿宋" w:eastAsia="仿宋" w:cs="仿宋" w:hint="eastAsia"/>
          <w:bCs/>
          <w:color w:val="auto"/>
          <w:sz w:val="24"/>
          <w:szCs w:val="24"/>
          <w:lang w:val="en-US" w:eastAsia="zh-CN"/>
          <w:highlight w:val="auto"/>
        </w:rPr>
        <w:t>④评审委员会基于专业判断，认为供应商报价过低，有可能影响产品质量或者不能诚信履约的其他情形。</w:t>
      </w:r>
    </w:p>
    <w:p>
      <w:pPr>
        <w:autoSpaceDN w:val="0"/>
        <w:spacing w:line="360" w:lineRule="auto"/>
        <w:ind w:firstLineChars="200" w:firstLine="480"/>
        <w:rPr>
          <w:rFonts w:ascii="仿宋" w:eastAsia="仿宋" w:cs="仿宋" w:hint="eastAsia"/>
          <w:b/>
          <w:bCs w:val="0"/>
          <w:color w:val="auto"/>
          <w:sz w:val="24"/>
          <w:szCs w:val="24"/>
          <w:highlight w:val="auto"/>
        </w:rPr>
      </w:pPr>
      <w:r>
        <w:rPr>
          <w:rFonts w:ascii="仿宋" w:eastAsia="仿宋" w:cs="仿宋" w:hint="eastAsia"/>
          <w:b/>
          <w:bCs w:val="0"/>
          <w:color w:val="auto"/>
          <w:sz w:val="24"/>
          <w:szCs w:val="24"/>
          <w:highlight w:val="auto"/>
        </w:rPr>
        <w:t>3．本项目的特定资格要求：</w:t>
      </w:r>
    </w:p>
    <w:p>
      <w:pPr>
        <w:autoSpaceDN w:val="0"/>
        <w:spacing w:line="360" w:lineRule="auto"/>
        <w:ind w:firstLineChars="200" w:firstLine="480"/>
        <w:rPr>
          <w:rFonts w:ascii="仿宋" w:eastAsia="仿宋" w:cs="仿宋" w:hint="eastAsia"/>
          <w:b w:val="0"/>
          <w:bCs/>
          <w:color w:val="auto"/>
          <w:sz w:val="24"/>
          <w:szCs w:val="24"/>
          <w:highlight w:val="auto"/>
        </w:rPr>
      </w:pPr>
      <w:r>
        <w:rPr>
          <w:rFonts w:ascii="仿宋" w:eastAsia="仿宋" w:cs="仿宋" w:hint="eastAsia"/>
          <w:b w:val="0"/>
          <w:bCs/>
          <w:color w:val="auto"/>
          <w:sz w:val="24"/>
          <w:szCs w:val="24"/>
          <w:highlight w:val="auto"/>
        </w:rPr>
        <w:t>（1）供应商未被列入“信用中国”网站(www.creditchina.gov.cn)“记录失信被执行人或重大税收违法失信主体或政府采购严重违法失信行为”记录名单；</w:t>
      </w:r>
    </w:p>
    <w:p>
      <w:pPr>
        <w:autoSpaceDN w:val="0"/>
        <w:spacing w:line="360" w:lineRule="auto"/>
        <w:ind w:firstLineChars="200" w:firstLine="480"/>
        <w:rPr>
          <w:rFonts w:ascii="仿宋" w:eastAsia="仿宋" w:cs="仿宋" w:hint="eastAsia"/>
          <w:b w:val="0"/>
          <w:bCs/>
          <w:color w:val="auto"/>
          <w:sz w:val="24"/>
          <w:szCs w:val="24"/>
          <w:highlight w:val="auto"/>
        </w:rPr>
      </w:pPr>
      <w:r>
        <w:rPr>
          <w:rFonts w:ascii="仿宋" w:eastAsia="仿宋" w:cs="仿宋" w:hint="eastAsia"/>
          <w:b w:val="0"/>
          <w:bCs/>
          <w:color w:val="auto"/>
          <w:sz w:val="24"/>
          <w:szCs w:val="24"/>
          <w:highlight w:val="auto"/>
        </w:rPr>
        <w:t>（2）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autoSpaceDN w:val="0"/>
        <w:spacing w:line="360" w:lineRule="auto"/>
        <w:ind w:firstLineChars="200" w:firstLine="480"/>
        <w:rPr>
          <w:rFonts w:ascii="仿宋" w:eastAsia="仿宋" w:cs="仿宋" w:hint="eastAsia"/>
          <w:b w:val="0"/>
          <w:bCs/>
          <w:color w:val="auto"/>
          <w:sz w:val="24"/>
          <w:szCs w:val="24"/>
          <w:highlight w:val="auto"/>
        </w:rPr>
      </w:pPr>
      <w:r>
        <w:rPr>
          <w:rFonts w:ascii="仿宋" w:eastAsia="仿宋" w:cs="仿宋" w:hint="eastAsia"/>
          <w:b w:val="0"/>
          <w:bCs/>
          <w:color w:val="auto"/>
          <w:sz w:val="24"/>
          <w:szCs w:val="24"/>
          <w:highlight w:val="auto"/>
        </w:rPr>
        <w:t>（3）单位负责人为同一人或者存在直接控股、管理关系的不同供应商，不得同时参加本采购项目（或采购包）投标（响应）。</w:t>
      </w:r>
    </w:p>
    <w:p>
      <w:pPr>
        <w:autoSpaceDN w:val="0"/>
        <w:spacing w:line="360" w:lineRule="auto"/>
        <w:ind w:firstLineChars="200" w:firstLine="480"/>
        <w:rPr>
          <w:rFonts w:ascii="仿宋" w:eastAsia="仿宋" w:cs="仿宋"/>
          <w:b w:val="0"/>
          <w:bCs/>
          <w:color w:val="auto"/>
          <w:sz w:val="24"/>
          <w:szCs w:val="24"/>
          <w:lang w:val="en-US" w:eastAsia="zh-CN"/>
          <w:highlight w:val="auto"/>
        </w:rPr>
      </w:pPr>
      <w:r>
        <w:rPr>
          <w:rFonts w:ascii="仿宋" w:eastAsia="仿宋" w:cs="仿宋" w:hint="eastAsia"/>
          <w:b w:val="0"/>
          <w:bCs/>
          <w:color w:val="auto"/>
          <w:sz w:val="24"/>
          <w:szCs w:val="24"/>
          <w:lang w:eastAsia="zh-CN"/>
          <w:highlight w:val="auto"/>
        </w:rPr>
        <w:t>（</w:t>
      </w:r>
      <w:r>
        <w:rPr>
          <w:rFonts w:ascii="仿宋" w:eastAsia="仿宋" w:cs="仿宋" w:hint="eastAsia"/>
          <w:b w:val="0"/>
          <w:bCs/>
          <w:color w:val="auto"/>
          <w:sz w:val="24"/>
          <w:szCs w:val="24"/>
          <w:lang w:val="en-US" w:eastAsia="zh-CN"/>
          <w:highlight w:val="auto"/>
        </w:rPr>
        <w:t>4）为本项目提供整体设计、规范编制或者项目管理、监理、检测等服务的供应商，不得再参与本项目投标（响应）。投标函相关承诺要求内容。</w:t>
      </w:r>
    </w:p>
    <w:p>
      <w:pPr>
        <w:autoSpaceDN w:val="0"/>
        <w:spacing w:line="360" w:lineRule="auto"/>
        <w:ind w:firstLineChars="200" w:firstLine="480"/>
        <w:rPr>
          <w:rFonts w:ascii="仿宋" w:eastAsia="仿宋" w:cs="仿宋" w:hint="eastAsia"/>
          <w:b w:val="0"/>
          <w:bCs/>
          <w:color w:val="auto"/>
          <w:sz w:val="24"/>
          <w:szCs w:val="24"/>
          <w:lang w:val="en-US" w:eastAsia="zh-CN"/>
          <w:highlight w:val="auto"/>
        </w:rPr>
      </w:pPr>
      <w:r>
        <w:rPr>
          <w:rFonts w:ascii="仿宋" w:eastAsia="仿宋" w:cs="仿宋" w:hint="eastAsia"/>
          <w:b w:val="0"/>
          <w:bCs/>
          <w:color w:val="auto"/>
          <w:sz w:val="24"/>
          <w:szCs w:val="24"/>
          <w:lang w:eastAsia="zh-CN"/>
          <w:highlight w:val="auto"/>
        </w:rPr>
        <w:t>（</w:t>
      </w:r>
      <w:r>
        <w:rPr>
          <w:rFonts w:ascii="仿宋" w:eastAsia="仿宋" w:cs="仿宋" w:hint="eastAsia"/>
          <w:b w:val="0"/>
          <w:bCs/>
          <w:color w:val="auto"/>
          <w:sz w:val="24"/>
          <w:szCs w:val="24"/>
          <w:lang w:val="en-US" w:eastAsia="zh-CN"/>
          <w:highlight w:val="auto"/>
        </w:rPr>
        <w:t>5）投标人须持有行政主管部门颁发有效期内的《食品经营许可证》。</w:t>
      </w:r>
    </w:p>
    <w:p>
      <w:pPr>
        <w:autoSpaceDN w:val="0"/>
        <w:spacing w:line="360" w:lineRule="auto"/>
        <w:ind w:firstLineChars="200" w:firstLine="480"/>
        <w:rPr>
          <w:rFonts w:ascii="仿宋" w:eastAsia="仿宋" w:cs="仿宋" w:hint="eastAsia"/>
          <w:b/>
          <w:bCs w:val="0"/>
          <w:color w:val="auto"/>
          <w:sz w:val="24"/>
          <w:szCs w:val="24"/>
          <w:lang w:val="en-US"/>
          <w:highlight w:val="auto"/>
        </w:rPr>
      </w:pPr>
      <w:r>
        <w:rPr>
          <w:rFonts w:ascii="仿宋" w:eastAsia="仿宋" w:cs="仿宋" w:hint="eastAsia"/>
          <w:b/>
          <w:bCs w:val="0"/>
          <w:color w:val="auto"/>
          <w:sz w:val="24"/>
          <w:szCs w:val="24"/>
          <w:lang w:val="en-US" w:eastAsia="zh-CN"/>
          <w:highlight w:val="auto"/>
        </w:rPr>
        <w:t>4.</w:t>
      </w:r>
      <w:r>
        <w:rPr>
          <w:rFonts w:ascii="仿宋" w:eastAsia="仿宋" w:cs="仿宋" w:hint="eastAsia"/>
          <w:b/>
          <w:bCs w:val="0"/>
          <w:color w:val="auto"/>
          <w:sz w:val="24"/>
          <w:szCs w:val="24"/>
          <w:lang w:val="en-US"/>
          <w:highlight w:val="auto"/>
        </w:rPr>
        <w:t>成功购买本项目招标文件的</w:t>
      </w:r>
      <w:r>
        <w:rPr>
          <w:rFonts w:ascii="仿宋" w:eastAsia="仿宋" w:cs="仿宋" w:hint="eastAsia"/>
          <w:b/>
          <w:bCs w:val="0"/>
          <w:color w:val="auto"/>
          <w:sz w:val="24"/>
          <w:szCs w:val="24"/>
          <w:lang w:val="en-US" w:eastAsia="zh-CN"/>
          <w:highlight w:val="auto"/>
        </w:rPr>
        <w:t>供应商</w:t>
      </w:r>
      <w:r>
        <w:rPr>
          <w:rFonts w:ascii="仿宋" w:eastAsia="仿宋" w:cs="仿宋" w:hint="eastAsia"/>
          <w:b/>
          <w:bCs w:val="0"/>
          <w:color w:val="auto"/>
          <w:sz w:val="24"/>
          <w:szCs w:val="24"/>
          <w:lang w:val="en-US"/>
          <w:highlight w:val="auto"/>
        </w:rPr>
        <w:t>（</w:t>
      </w:r>
      <w:r>
        <w:rPr>
          <w:rFonts w:ascii="仿宋" w:eastAsia="仿宋" w:cs="仿宋" w:hint="eastAsia"/>
          <w:b/>
          <w:bCs w:val="0"/>
          <w:color w:val="auto"/>
          <w:sz w:val="24"/>
          <w:szCs w:val="24"/>
          <w:lang w:val="en-US" w:eastAsia="zh-CN"/>
          <w:highlight w:val="auto"/>
        </w:rPr>
        <w:t>采购代理机构</w:t>
      </w:r>
      <w:r>
        <w:rPr>
          <w:rFonts w:ascii="仿宋" w:eastAsia="仿宋" w:cs="仿宋" w:hint="eastAsia"/>
          <w:b/>
          <w:bCs w:val="0"/>
          <w:color w:val="auto"/>
          <w:sz w:val="24"/>
          <w:szCs w:val="24"/>
          <w:lang w:val="en-US"/>
          <w:highlight w:val="auto"/>
        </w:rPr>
        <w:t>收到</w:t>
      </w:r>
      <w:r>
        <w:rPr>
          <w:rFonts w:ascii="仿宋" w:eastAsia="仿宋" w:cs="仿宋" w:hint="eastAsia"/>
          <w:b/>
          <w:bCs w:val="0"/>
          <w:color w:val="auto"/>
          <w:sz w:val="24"/>
          <w:szCs w:val="24"/>
          <w:lang w:val="en-US" w:eastAsia="zh-CN"/>
          <w:highlight w:val="auto"/>
        </w:rPr>
        <w:t>供应商</w:t>
      </w:r>
      <w:r>
        <w:rPr>
          <w:rFonts w:ascii="仿宋" w:eastAsia="仿宋" w:cs="仿宋" w:hint="eastAsia"/>
          <w:b/>
          <w:bCs w:val="0"/>
          <w:color w:val="auto"/>
          <w:sz w:val="24"/>
          <w:szCs w:val="24"/>
          <w:lang w:val="en-US"/>
          <w:highlight w:val="auto"/>
        </w:rPr>
        <w:t>缴纳的购买款，视为</w:t>
      </w:r>
      <w:r>
        <w:rPr>
          <w:rFonts w:ascii="仿宋" w:eastAsia="仿宋" w:cs="仿宋" w:hint="eastAsia"/>
          <w:b/>
          <w:bCs w:val="0"/>
          <w:color w:val="auto"/>
          <w:sz w:val="24"/>
          <w:szCs w:val="24"/>
          <w:lang w:val="en-US" w:eastAsia="zh-CN"/>
          <w:highlight w:val="auto"/>
        </w:rPr>
        <w:t>供应商</w:t>
      </w:r>
      <w:r>
        <w:rPr>
          <w:rFonts w:ascii="仿宋" w:eastAsia="仿宋" w:cs="仿宋" w:hint="eastAsia"/>
          <w:b/>
          <w:bCs w:val="0"/>
          <w:color w:val="auto"/>
          <w:sz w:val="24"/>
          <w:szCs w:val="24"/>
          <w:lang w:val="en-US"/>
          <w:highlight w:val="auto"/>
        </w:rPr>
        <w:t>已成功购买纸质招标文件，符合本条款规定）。</w:t>
      </w:r>
    </w:p>
    <w:p>
      <w:pPr>
        <w:spacing w:line="360" w:lineRule="auto"/>
        <w:ind w:firstLineChars="200" w:firstLine="480"/>
        <w:rPr>
          <w:rFonts w:ascii="仿宋" w:eastAsia="仿宋" w:cs="仿宋" w:hint="eastAsia"/>
          <w:b/>
          <w:bCs/>
          <w:color w:val="auto"/>
          <w:sz w:val="24"/>
          <w:szCs w:val="24"/>
          <w:lang w:val="zh-CN"/>
          <w:highlight w:val="auto"/>
        </w:rPr>
      </w:pPr>
      <w:bookmarkStart w:id="8" w:name="_Toc35393631"/>
      <w:bookmarkStart w:id="9" w:name="_Toc10174"/>
      <w:bookmarkStart w:id="10" w:name="_Toc35393800"/>
      <w:r>
        <w:rPr>
          <w:rFonts w:ascii="仿宋" w:eastAsia="仿宋" w:cs="仿宋" w:hint="eastAsia"/>
          <w:b/>
          <w:bCs/>
          <w:color w:val="auto"/>
          <w:sz w:val="24"/>
          <w:szCs w:val="24"/>
          <w:lang w:val="en-US" w:eastAsia="zh-CN"/>
          <w:highlight w:val="auto"/>
        </w:rPr>
        <w:t>三</w:t>
      </w:r>
      <w:r>
        <w:rPr>
          <w:rFonts w:ascii="仿宋" w:eastAsia="仿宋" w:cs="仿宋" w:hint="eastAsia"/>
          <w:b/>
          <w:bCs/>
          <w:color w:val="auto"/>
          <w:sz w:val="24"/>
          <w:szCs w:val="24"/>
          <w:highlight w:val="auto"/>
        </w:rPr>
        <w:t>、</w:t>
      </w:r>
      <w:r>
        <w:rPr>
          <w:rFonts w:ascii="仿宋" w:eastAsia="仿宋" w:cs="仿宋" w:hint="eastAsia"/>
          <w:b/>
          <w:bCs/>
          <w:color w:val="auto"/>
          <w:sz w:val="24"/>
          <w:szCs w:val="24"/>
          <w:lang w:val="zh-CN"/>
          <w:highlight w:val="auto"/>
        </w:rPr>
        <w:t>获取招标文件</w:t>
      </w:r>
      <w:bookmarkEnd w:id="6"/>
      <w:bookmarkEnd w:id="7"/>
      <w:bookmarkEnd w:id="8"/>
      <w:bookmarkEnd w:id="9"/>
      <w:bookmarkEnd w:id="10"/>
    </w:p>
    <w:p>
      <w:pPr>
        <w:autoSpaceDN w:val="0"/>
        <w:spacing w:line="360" w:lineRule="auto"/>
        <w:ind w:firstLineChars="200" w:firstLine="480"/>
        <w:rPr>
          <w:rFonts w:ascii="仿宋" w:eastAsia="仿宋" w:cs="仿宋" w:hint="eastAsia"/>
          <w:color w:val="auto"/>
          <w:sz w:val="24"/>
          <w:szCs w:val="24"/>
          <w:lang w:val="en-US" w:eastAsia="zh-CN"/>
          <w:highlight w:val="auto"/>
        </w:rPr>
      </w:pPr>
      <w:bookmarkStart w:id="11" w:name="_Toc35393801"/>
      <w:bookmarkStart w:id="12" w:name="_Toc35393632"/>
      <w:bookmarkStart w:id="13" w:name="_Toc28359015"/>
      <w:bookmarkStart w:id="14" w:name="_Toc28359092"/>
      <w:r>
        <w:rPr>
          <w:rFonts w:ascii="仿宋" w:eastAsia="仿宋" w:cs="仿宋" w:hint="eastAsia"/>
          <w:color w:val="auto"/>
          <w:sz w:val="24"/>
          <w:szCs w:val="24"/>
          <w:lang w:val="en-US" w:eastAsia="zh-CN"/>
          <w:highlight w:val="auto"/>
        </w:rPr>
        <w:t>1.获取时间、地点、方式</w:t>
      </w:r>
    </w:p>
    <w:p>
      <w:pPr>
        <w:autoSpaceDN w:val="0"/>
        <w:spacing w:line="360" w:lineRule="auto"/>
        <w:ind w:firstLineChars="200" w:firstLine="480"/>
        <w:rPr>
          <w:rFonts w:ascii="仿宋" w:eastAsia="仿宋" w:cs="仿宋" w:hint="eastAsia"/>
          <w:color w:val="auto"/>
          <w:sz w:val="24"/>
          <w:szCs w:val="24"/>
          <w:lang w:val="zh-CN"/>
          <w:highlight w:val="auto"/>
        </w:rPr>
      </w:pPr>
      <w:r>
        <w:rPr>
          <w:rFonts w:ascii="仿宋" w:eastAsia="仿宋" w:cs="仿宋" w:hint="eastAsia"/>
          <w:color w:val="auto"/>
          <w:sz w:val="24"/>
          <w:szCs w:val="24"/>
          <w:lang w:val="zh-CN"/>
          <w:highlight w:val="auto"/>
        </w:rPr>
        <w:t>时间：5个工作日（2026年</w:t>
      </w:r>
      <w:r>
        <w:rPr>
          <w:rFonts w:ascii="仿宋" w:eastAsia="仿宋" w:cs="仿宋" w:hint="eastAsia"/>
          <w:color w:val="auto"/>
          <w:sz w:val="24"/>
          <w:szCs w:val="24"/>
          <w:lang w:val="en-US" w:eastAsia="zh-CN"/>
          <w:highlight w:val="auto"/>
        </w:rPr>
        <w:t>7</w:t>
      </w:r>
      <w:r>
        <w:rPr>
          <w:rFonts w:ascii="仿宋" w:eastAsia="仿宋" w:cs="仿宋" w:hint="eastAsia"/>
          <w:color w:val="auto"/>
          <w:sz w:val="24"/>
          <w:szCs w:val="24"/>
          <w:lang w:val="zh-CN"/>
          <w:highlight w:val="auto"/>
        </w:rPr>
        <w:t>月</w:t>
      </w:r>
      <w:r>
        <w:rPr>
          <w:rFonts w:ascii="仿宋" w:eastAsia="仿宋" w:cs="仿宋" w:hint="eastAsia"/>
          <w:color w:val="auto"/>
          <w:sz w:val="24"/>
          <w:szCs w:val="24"/>
          <w:lang w:val="en-US" w:eastAsia="zh-CN"/>
          <w:highlight w:val="auto"/>
        </w:rPr>
        <w:t>7</w:t>
      </w:r>
      <w:r>
        <w:rPr>
          <w:rFonts w:ascii="仿宋" w:eastAsia="仿宋" w:cs="仿宋" w:hint="eastAsia"/>
          <w:color w:val="auto"/>
          <w:sz w:val="24"/>
          <w:szCs w:val="24"/>
          <w:lang w:val="zh-CN"/>
          <w:highlight w:val="auto"/>
        </w:rPr>
        <w:t>日起至2026年</w:t>
      </w:r>
      <w:r>
        <w:rPr>
          <w:rFonts w:ascii="仿宋" w:eastAsia="仿宋" w:cs="仿宋" w:hint="eastAsia"/>
          <w:color w:val="auto"/>
          <w:sz w:val="24"/>
          <w:szCs w:val="24"/>
          <w:lang w:val="en-US" w:eastAsia="zh-CN"/>
          <w:highlight w:val="auto"/>
        </w:rPr>
        <w:t>7</w:t>
      </w:r>
      <w:r>
        <w:rPr>
          <w:rFonts w:ascii="仿宋" w:eastAsia="仿宋" w:cs="仿宋" w:hint="eastAsia"/>
          <w:color w:val="auto"/>
          <w:sz w:val="24"/>
          <w:szCs w:val="24"/>
          <w:lang w:val="zh-CN"/>
          <w:highlight w:val="auto"/>
        </w:rPr>
        <w:t>月</w:t>
      </w:r>
      <w:r>
        <w:rPr>
          <w:rFonts w:ascii="仿宋" w:eastAsia="仿宋" w:cs="仿宋" w:hint="eastAsia"/>
          <w:color w:val="auto"/>
          <w:sz w:val="24"/>
          <w:szCs w:val="24"/>
          <w:lang w:val="en-US" w:eastAsia="zh-CN"/>
          <w:highlight w:val="auto"/>
        </w:rPr>
        <w:t>13</w:t>
      </w:r>
      <w:r>
        <w:rPr>
          <w:rFonts w:ascii="仿宋" w:eastAsia="仿宋" w:cs="仿宋" w:hint="eastAsia"/>
          <w:color w:val="auto"/>
          <w:sz w:val="24"/>
          <w:szCs w:val="24"/>
          <w:lang w:val="zh-CN"/>
          <w:highlight w:val="auto"/>
        </w:rPr>
        <w:t>日17时止）</w:t>
      </w:r>
    </w:p>
    <w:p>
      <w:pPr>
        <w:autoSpaceDN w:val="0"/>
        <w:spacing w:line="360" w:lineRule="auto"/>
        <w:ind w:firstLineChars="200" w:firstLine="480"/>
        <w:rPr>
          <w:rFonts w:ascii="仿宋" w:eastAsia="仿宋" w:cs="仿宋" w:hint="eastAsia"/>
          <w:color w:val="auto"/>
          <w:sz w:val="24"/>
          <w:szCs w:val="24"/>
          <w:highlight w:val="auto"/>
        </w:rPr>
      </w:pPr>
      <w:r>
        <w:rPr>
          <w:rFonts w:ascii="仿宋" w:eastAsia="仿宋" w:cs="仿宋" w:hint="eastAsia"/>
          <w:color w:val="auto"/>
          <w:sz w:val="24"/>
          <w:szCs w:val="24"/>
          <w:lang w:val="zh-CN"/>
          <w:highlight w:val="auto"/>
        </w:rPr>
        <w:t>地点：汕头市珠池路中段珠华工业区3幢东侧附楼</w:t>
      </w:r>
    </w:p>
    <w:p>
      <w:pPr>
        <w:autoSpaceDN w:val="0"/>
        <w:spacing w:line="360" w:lineRule="auto"/>
        <w:ind w:firstLineChars="200" w:firstLine="480"/>
        <w:rPr>
          <w:rFonts w:ascii="仿宋" w:eastAsia="仿宋" w:cs="仿宋" w:hint="eastAsia"/>
          <w:color w:val="auto"/>
          <w:sz w:val="24"/>
          <w:szCs w:val="24"/>
          <w:lang w:val="en-US" w:eastAsia="zh-CN"/>
          <w:highlight w:val="auto"/>
        </w:rPr>
      </w:pPr>
      <w:r>
        <w:rPr>
          <w:rFonts w:ascii="仿宋" w:eastAsia="仿宋" w:cs="仿宋" w:hint="eastAsia"/>
          <w:color w:val="auto"/>
          <w:sz w:val="24"/>
          <w:szCs w:val="24"/>
          <w:lang w:val="zh-CN"/>
          <w:highlight w:val="auto"/>
        </w:rPr>
        <w:t>方式：</w:t>
      </w:r>
      <w:r>
        <w:rPr>
          <w:rFonts w:ascii="仿宋" w:eastAsia="仿宋" w:cs="仿宋" w:hint="eastAsia"/>
          <w:color w:val="auto"/>
          <w:sz w:val="24"/>
          <w:szCs w:val="24"/>
          <w:highlight w:val="auto"/>
        </w:rPr>
        <w:t>现场</w:t>
      </w:r>
      <w:r>
        <w:rPr>
          <w:rFonts w:ascii="仿宋" w:eastAsia="仿宋" w:cs="仿宋" w:hint="eastAsia"/>
          <w:color w:val="auto"/>
          <w:sz w:val="24"/>
          <w:szCs w:val="24"/>
          <w:lang w:val="en-US" w:eastAsia="zh-CN"/>
          <w:highlight w:val="auto"/>
        </w:rPr>
        <w:t>获取或电子方式获取</w:t>
      </w:r>
    </w:p>
    <w:p>
      <w:pPr>
        <w:autoSpaceDN w:val="0"/>
        <w:spacing w:line="360" w:lineRule="auto"/>
        <w:ind w:firstLineChars="200" w:firstLine="480"/>
        <w:rPr>
          <w:rFonts w:ascii="仿宋" w:eastAsia="仿宋" w:cs="仿宋" w:hint="eastAsia"/>
          <w:color w:val="auto"/>
          <w:sz w:val="24"/>
          <w:szCs w:val="24"/>
          <w:highlight w:val="auto"/>
        </w:rPr>
      </w:pPr>
      <w:r>
        <w:rPr>
          <w:rFonts w:ascii="仿宋" w:eastAsia="仿宋" w:cs="仿宋" w:hint="eastAsia"/>
          <w:color w:val="auto"/>
          <w:sz w:val="24"/>
          <w:szCs w:val="24"/>
          <w:lang w:val="zh-CN"/>
          <w:highlight w:val="auto"/>
        </w:rPr>
        <w:t>售价（元）：</w:t>
      </w:r>
      <w:r>
        <w:rPr>
          <w:rFonts w:ascii="仿宋" w:eastAsia="仿宋" w:cs="仿宋" w:hint="eastAsia"/>
          <w:color w:val="auto"/>
          <w:sz w:val="24"/>
          <w:szCs w:val="24"/>
          <w:highlight w:val="auto"/>
        </w:rPr>
        <w:t>300</w:t>
      </w:r>
    </w:p>
    <w:p>
      <w:pPr>
        <w:widowControl w:val="0"/>
        <w:spacing w:line="360" w:lineRule="auto"/>
        <w:ind w:firstLineChars="200" w:firstLine="480"/>
        <w:jc w:val="both"/>
        <w:rPr>
          <w:rFonts w:ascii="仿宋" w:eastAsia="仿宋" w:cs="仿宋" w:hint="eastAsia"/>
          <w:bCs/>
          <w:color w:val="auto"/>
          <w:kern w:val="2"/>
          <w:sz w:val="24"/>
          <w:szCs w:val="24"/>
          <w:lang w:val="en-US" w:eastAsia="zh-CN" w:bidi="ar-SA"/>
          <w:highlight w:val="auto"/>
        </w:rPr>
      </w:pPr>
      <w:r>
        <w:rPr>
          <w:rFonts w:ascii="仿宋" w:eastAsia="仿宋" w:cs="仿宋" w:hint="eastAsia"/>
          <w:bCs/>
          <w:color w:val="auto"/>
          <w:kern w:val="2"/>
          <w:sz w:val="24"/>
          <w:szCs w:val="24"/>
          <w:lang w:val="en-US" w:eastAsia="zh-CN" w:bidi="ar-SA"/>
          <w:highlight w:val="auto"/>
        </w:rPr>
        <w:t>2.供应商须通过汇款、转账方式转入恒益顺公司账户，并在付款凭证备注栏中注明“项目编号+招标文件购买款”，例如“HYSZB2026010招标文件购买款”，账户如下：</w:t>
      </w:r>
    </w:p>
    <w:p>
      <w:pPr>
        <w:widowControl w:val="0"/>
        <w:spacing w:line="360" w:lineRule="auto"/>
        <w:ind w:firstLineChars="200" w:firstLine="480"/>
        <w:jc w:val="both"/>
        <w:rPr>
          <w:rFonts w:ascii="仿宋" w:eastAsia="仿宋" w:cs="仿宋" w:hint="eastAsia"/>
          <w:bCs/>
          <w:color w:val="auto"/>
          <w:kern w:val="2"/>
          <w:sz w:val="24"/>
          <w:szCs w:val="24"/>
          <w:lang w:val="en-US" w:eastAsia="zh-CN" w:bidi="ar-SA"/>
          <w:highlight w:val="auto"/>
        </w:rPr>
      </w:pPr>
      <w:r>
        <w:rPr>
          <w:rFonts w:ascii="仿宋" w:eastAsia="仿宋" w:cs="仿宋" w:hint="eastAsia"/>
          <w:bCs/>
          <w:color w:val="auto"/>
          <w:kern w:val="2"/>
          <w:sz w:val="24"/>
          <w:szCs w:val="24"/>
          <w:lang w:val="en-US" w:eastAsia="zh-CN" w:bidi="ar-SA"/>
          <w:highlight w:val="auto"/>
        </w:rPr>
        <w:t>账户名称：汕头市恒益顺招标采购服务有限公司</w:t>
      </w:r>
    </w:p>
    <w:p>
      <w:pPr>
        <w:widowControl w:val="0"/>
        <w:spacing w:line="360" w:lineRule="auto"/>
        <w:ind w:firstLineChars="200" w:firstLine="480"/>
        <w:jc w:val="both"/>
        <w:rPr>
          <w:rFonts w:ascii="仿宋" w:eastAsia="仿宋" w:cs="仿宋" w:hint="eastAsia"/>
          <w:bCs/>
          <w:color w:val="auto"/>
          <w:kern w:val="2"/>
          <w:sz w:val="24"/>
          <w:szCs w:val="24"/>
          <w:lang w:val="en-US" w:eastAsia="zh-CN" w:bidi="ar-SA"/>
          <w:highlight w:val="auto"/>
        </w:rPr>
      </w:pPr>
      <w:r>
        <w:rPr>
          <w:rFonts w:ascii="仿宋" w:eastAsia="仿宋" w:cs="仿宋" w:hint="eastAsia"/>
          <w:bCs/>
          <w:color w:val="auto"/>
          <w:kern w:val="2"/>
          <w:sz w:val="24"/>
          <w:szCs w:val="24"/>
          <w:lang w:val="en-US" w:eastAsia="zh-CN" w:bidi="ar-SA"/>
          <w:highlight w:val="auto"/>
        </w:rPr>
        <w:t>开户银行：交通银行汕头龙湖支行</w:t>
      </w:r>
    </w:p>
    <w:p>
      <w:pPr>
        <w:widowControl w:val="0"/>
        <w:spacing w:line="360" w:lineRule="auto"/>
        <w:ind w:firstLineChars="200" w:firstLine="480"/>
        <w:jc w:val="both"/>
        <w:rPr>
          <w:rFonts w:ascii="仿宋" w:eastAsia="仿宋" w:cs="仿宋" w:hint="eastAsia"/>
          <w:bCs/>
          <w:color w:val="auto"/>
          <w:kern w:val="2"/>
          <w:sz w:val="24"/>
          <w:szCs w:val="24"/>
          <w:lang w:val="en-US" w:eastAsia="zh-CN" w:bidi="ar-SA"/>
          <w:highlight w:val="auto"/>
        </w:rPr>
      </w:pPr>
      <w:r>
        <w:rPr>
          <w:rFonts w:ascii="仿宋" w:eastAsia="仿宋" w:cs="仿宋" w:hint="eastAsia"/>
          <w:bCs/>
          <w:color w:val="auto"/>
          <w:kern w:val="2"/>
          <w:sz w:val="24"/>
          <w:szCs w:val="24"/>
          <w:lang w:val="en-US" w:eastAsia="zh-CN" w:bidi="ar-SA"/>
          <w:highlight w:val="auto"/>
        </w:rPr>
        <w:t>账号：445006030013000176318</w:t>
      </w:r>
    </w:p>
    <w:p>
      <w:pPr>
        <w:widowControl w:val="0"/>
        <w:spacing w:line="360" w:lineRule="auto"/>
        <w:ind w:firstLineChars="200" w:firstLine="480"/>
        <w:jc w:val="both"/>
        <w:rPr>
          <w:rFonts w:ascii="仿宋" w:eastAsia="仿宋" w:cs="仿宋" w:hint="eastAsia"/>
          <w:bCs/>
          <w:color w:val="auto"/>
          <w:kern w:val="2"/>
          <w:sz w:val="24"/>
          <w:szCs w:val="24"/>
          <w:lang w:val="en-US" w:eastAsia="zh-CN" w:bidi="ar-SA"/>
          <w:highlight w:val="auto"/>
        </w:rPr>
      </w:pPr>
      <w:r>
        <w:rPr>
          <w:rFonts w:ascii="仿宋" w:eastAsia="仿宋" w:cs="仿宋" w:hint="eastAsia"/>
          <w:bCs/>
          <w:color w:val="auto"/>
          <w:kern w:val="2"/>
          <w:sz w:val="24"/>
          <w:szCs w:val="24"/>
          <w:lang w:val="en-US" w:eastAsia="zh-CN" w:bidi="ar-SA"/>
          <w:highlight w:val="auto"/>
        </w:rPr>
        <w:t>3.获取招标文件需提供如下资料一式两份（复印件的须加盖单位公章）</w:t>
      </w:r>
    </w:p>
    <w:p>
      <w:pPr>
        <w:widowControl w:val="0"/>
        <w:spacing w:line="360" w:lineRule="auto"/>
        <w:ind w:firstLineChars="200" w:firstLine="480"/>
        <w:jc w:val="both"/>
        <w:rPr>
          <w:rFonts w:ascii="仿宋" w:eastAsia="仿宋" w:cs="仿宋" w:hint="eastAsia"/>
          <w:bCs/>
          <w:color w:val="auto"/>
          <w:kern w:val="2"/>
          <w:sz w:val="24"/>
          <w:szCs w:val="24"/>
          <w:lang w:val="en-US" w:eastAsia="zh-CN" w:bidi="ar-SA"/>
          <w:highlight w:val="auto"/>
        </w:rPr>
      </w:pPr>
      <w:r>
        <w:rPr>
          <w:rFonts w:ascii="仿宋" w:eastAsia="仿宋" w:cs="仿宋" w:hint="eastAsia"/>
          <w:bCs/>
          <w:color w:val="auto"/>
          <w:kern w:val="2"/>
          <w:sz w:val="24"/>
          <w:szCs w:val="24"/>
          <w:lang w:val="en-US" w:eastAsia="zh-CN" w:bidi="ar-SA"/>
          <w:highlight w:val="auto"/>
        </w:rPr>
        <w:t>（1）持营业执照复印件；</w:t>
      </w:r>
    </w:p>
    <w:p>
      <w:pPr>
        <w:widowControl w:val="0"/>
        <w:spacing w:line="360" w:lineRule="auto"/>
        <w:ind w:firstLineChars="200" w:firstLine="480"/>
        <w:jc w:val="both"/>
        <w:rPr>
          <w:rFonts w:ascii="仿宋" w:eastAsia="仿宋" w:cs="仿宋" w:hint="eastAsia"/>
          <w:bCs/>
          <w:color w:val="auto"/>
          <w:kern w:val="2"/>
          <w:sz w:val="24"/>
          <w:szCs w:val="24"/>
          <w:lang w:val="en-US" w:eastAsia="zh-CN" w:bidi="ar-SA"/>
          <w:highlight w:val="auto"/>
        </w:rPr>
      </w:pPr>
      <w:r>
        <w:rPr>
          <w:rFonts w:ascii="仿宋" w:eastAsia="仿宋" w:cs="仿宋" w:hint="eastAsia"/>
          <w:bCs/>
          <w:color w:val="auto"/>
          <w:kern w:val="2"/>
          <w:sz w:val="24"/>
          <w:szCs w:val="24"/>
          <w:lang w:val="en-US" w:eastAsia="zh-CN" w:bidi="ar-SA"/>
          <w:highlight w:val="auto"/>
        </w:rPr>
        <w:t>（2）法定代表人身份证明原件或授权委托书原件（附法定代表人身份证明原件）、个人身份证复印件。</w:t>
      </w:r>
    </w:p>
    <w:p>
      <w:pPr>
        <w:widowControl w:val="0"/>
        <w:spacing w:line="360" w:lineRule="auto"/>
        <w:ind w:firstLineChars="200" w:firstLine="480"/>
        <w:jc w:val="both"/>
        <w:rPr>
          <w:rFonts w:ascii="仿宋" w:eastAsia="仿宋" w:cs="仿宋" w:hint="eastAsia"/>
          <w:b/>
          <w:bCs w:val="0"/>
          <w:color w:val="auto"/>
          <w:kern w:val="2"/>
          <w:sz w:val="24"/>
          <w:szCs w:val="24"/>
          <w:lang w:val="en-US" w:eastAsia="zh-CN" w:bidi="ar-SA"/>
          <w:highlight w:val="auto"/>
        </w:rPr>
      </w:pPr>
      <w:r>
        <w:rPr>
          <w:rFonts w:ascii="仿宋" w:eastAsia="仿宋" w:cs="仿宋" w:hint="eastAsia"/>
          <w:b/>
          <w:bCs w:val="0"/>
          <w:color w:val="auto"/>
          <w:kern w:val="2"/>
          <w:sz w:val="24"/>
          <w:szCs w:val="24"/>
          <w:lang w:val="en-US" w:eastAsia="zh-CN" w:bidi="ar-SA"/>
          <w:highlight w:val="auto"/>
        </w:rPr>
        <w:t>以上资料在报名登记时必须提供原件核对，资料提供人应保证以上资料真实可靠，如因所提供资料不实导致与本项目有关的任何损失由提供人承担。</w:t>
      </w:r>
    </w:p>
    <w:p>
      <w:pPr>
        <w:spacing w:line="360" w:lineRule="auto"/>
        <w:ind w:firstLineChars="200" w:firstLine="480"/>
        <w:rPr>
          <w:rFonts w:ascii="仿宋" w:eastAsia="仿宋" w:cs="仿宋" w:hint="eastAsia"/>
          <w:b/>
          <w:bCs/>
          <w:color w:val="auto"/>
          <w:sz w:val="24"/>
          <w:szCs w:val="24"/>
          <w:highlight w:val="auto"/>
        </w:rPr>
      </w:pPr>
      <w:bookmarkStart w:id="15" w:name="_Toc20960"/>
      <w:r>
        <w:rPr>
          <w:rFonts w:ascii="仿宋" w:eastAsia="仿宋" w:cs="仿宋" w:hint="eastAsia"/>
          <w:b/>
          <w:bCs/>
          <w:color w:val="auto"/>
          <w:sz w:val="24"/>
          <w:szCs w:val="24"/>
          <w:lang w:val="en-US" w:eastAsia="zh-CN"/>
          <w:highlight w:val="auto"/>
        </w:rPr>
        <w:t>四</w:t>
      </w:r>
      <w:r>
        <w:rPr>
          <w:rFonts w:ascii="仿宋" w:eastAsia="仿宋" w:cs="仿宋" w:hint="eastAsia"/>
          <w:b/>
          <w:bCs/>
          <w:color w:val="auto"/>
          <w:sz w:val="24"/>
          <w:szCs w:val="24"/>
          <w:highlight w:val="auto"/>
        </w:rPr>
        <w:t>、提交投标文件截止时间、开标时间和地点</w:t>
      </w:r>
    </w:p>
    <w:p>
      <w:pPr>
        <w:autoSpaceDN/>
        <w:spacing w:line="360" w:lineRule="auto"/>
        <w:ind w:firstLineChars="200" w:firstLine="480"/>
        <w:rPr>
          <w:rFonts w:ascii="仿宋" w:eastAsia="仿宋" w:cs="仿宋" w:hint="eastAsia"/>
          <w:bCs/>
          <w:color w:val="auto"/>
          <w:sz w:val="24"/>
          <w:szCs w:val="24"/>
          <w:highlight w:val="auto"/>
        </w:rPr>
      </w:pPr>
      <w:r>
        <w:rPr>
          <w:rFonts w:ascii="仿宋" w:eastAsia="仿宋" w:cs="仿宋" w:hint="eastAsia"/>
          <w:b/>
          <w:bCs/>
          <w:color w:val="auto"/>
          <w:sz w:val="24"/>
          <w:szCs w:val="24"/>
          <w:highlight w:val="auto"/>
        </w:rPr>
        <w:t>提交投标文件截止时间和开标时间：202</w:t>
      </w:r>
      <w:r>
        <w:rPr>
          <w:rFonts w:ascii="仿宋" w:eastAsia="仿宋" w:cs="仿宋" w:hint="eastAsia"/>
          <w:b/>
          <w:bCs/>
          <w:color w:val="auto"/>
          <w:sz w:val="24"/>
          <w:szCs w:val="24"/>
          <w:lang w:val="en-US" w:eastAsia="zh-CN"/>
          <w:highlight w:val="auto"/>
        </w:rPr>
        <w:t>6</w:t>
      </w:r>
      <w:r>
        <w:rPr>
          <w:rFonts w:ascii="仿宋" w:eastAsia="仿宋" w:cs="仿宋" w:hint="eastAsia"/>
          <w:b/>
          <w:bCs/>
          <w:color w:val="auto"/>
          <w:sz w:val="24"/>
          <w:szCs w:val="24"/>
          <w:highlight w:val="auto"/>
        </w:rPr>
        <w:t>年</w:t>
      </w:r>
      <w:r>
        <w:rPr>
          <w:rFonts w:ascii="仿宋" w:eastAsia="仿宋" w:cs="仿宋" w:hint="eastAsia"/>
          <w:b/>
          <w:bCs/>
          <w:color w:val="auto"/>
          <w:sz w:val="24"/>
          <w:szCs w:val="24"/>
          <w:lang w:val="en-US" w:eastAsia="zh-CN"/>
          <w:highlight w:val="auto"/>
        </w:rPr>
        <w:t>7</w:t>
      </w:r>
      <w:r>
        <w:rPr>
          <w:rFonts w:ascii="仿宋" w:eastAsia="仿宋" w:cs="仿宋" w:hint="eastAsia"/>
          <w:b/>
          <w:bCs/>
          <w:color w:val="auto"/>
          <w:sz w:val="24"/>
          <w:szCs w:val="24"/>
          <w:highlight w:val="auto"/>
        </w:rPr>
        <w:t>月</w:t>
      </w:r>
      <w:r>
        <w:rPr>
          <w:rFonts w:ascii="仿宋" w:eastAsia="仿宋" w:cs="仿宋" w:hint="eastAsia"/>
          <w:b/>
          <w:bCs/>
          <w:color w:val="auto"/>
          <w:sz w:val="24"/>
          <w:szCs w:val="24"/>
          <w:lang w:val="en-US" w:eastAsia="zh-CN"/>
          <w:highlight w:val="auto"/>
        </w:rPr>
        <w:t>27</w:t>
      </w:r>
      <w:r>
        <w:rPr>
          <w:rFonts w:ascii="仿宋" w:eastAsia="仿宋" w:cs="仿宋" w:hint="eastAsia"/>
          <w:b/>
          <w:bCs/>
          <w:color w:val="auto"/>
          <w:sz w:val="24"/>
          <w:szCs w:val="24"/>
          <w:highlight w:val="auto"/>
        </w:rPr>
        <w:t>日9时30分（北京时间）（从招标文件开始发出之日起至</w:t>
      </w:r>
      <w:r>
        <w:rPr>
          <w:rFonts w:ascii="仿宋" w:eastAsia="仿宋" w:cs="仿宋" w:hint="eastAsia"/>
          <w:b/>
          <w:bCs/>
          <w:color w:val="auto"/>
          <w:sz w:val="24"/>
          <w:szCs w:val="24"/>
          <w:lang w:eastAsia="zh-CN"/>
          <w:highlight w:val="auto"/>
        </w:rPr>
        <w:t>供应商</w:t>
      </w:r>
      <w:r>
        <w:rPr>
          <w:rFonts w:ascii="仿宋" w:eastAsia="仿宋" w:cs="仿宋" w:hint="eastAsia"/>
          <w:b/>
          <w:bCs/>
          <w:color w:val="auto"/>
          <w:sz w:val="24"/>
          <w:szCs w:val="24"/>
          <w:highlight w:val="auto"/>
        </w:rPr>
        <w:t>提交首次投标文件截止之日止不得少于20日）</w:t>
      </w:r>
      <w:bookmarkEnd w:id="11"/>
      <w:bookmarkEnd w:id="12"/>
      <w:bookmarkEnd w:id="13"/>
      <w:bookmarkEnd w:id="14"/>
      <w:bookmarkEnd w:id="15"/>
    </w:p>
    <w:p>
      <w:pPr>
        <w:spacing w:line="360" w:lineRule="auto"/>
        <w:ind w:firstLineChars="200" w:firstLine="480"/>
        <w:rPr>
          <w:rFonts w:ascii="仿宋" w:eastAsia="仿宋" w:cs="仿宋" w:hint="eastAsia"/>
          <w:color w:val="auto"/>
          <w:sz w:val="24"/>
          <w:szCs w:val="24"/>
          <w:highlight w:val="auto"/>
        </w:rPr>
      </w:pPr>
      <w:r>
        <w:rPr>
          <w:rFonts w:ascii="仿宋" w:eastAsia="仿宋" w:cs="仿宋" w:hint="eastAsia"/>
          <w:color w:val="auto"/>
          <w:sz w:val="24"/>
          <w:szCs w:val="24"/>
          <w:highlight w:val="auto"/>
        </w:rPr>
        <w:t>地点：汕头市珠池路中段珠华工业区3幢东侧附楼</w:t>
      </w:r>
    </w:p>
    <w:p>
      <w:pPr>
        <w:spacing w:line="360" w:lineRule="auto"/>
        <w:ind w:firstLineChars="200" w:firstLine="480"/>
        <w:rPr>
          <w:rFonts w:ascii="仿宋" w:eastAsia="仿宋" w:cs="仿宋" w:hint="eastAsia"/>
          <w:b/>
          <w:bCs/>
          <w:color w:val="auto"/>
          <w:sz w:val="24"/>
          <w:szCs w:val="24"/>
          <w:lang w:val="zh-CN"/>
          <w:highlight w:val="auto"/>
        </w:rPr>
      </w:pPr>
      <w:bookmarkStart w:id="16" w:name="_Toc35393633"/>
      <w:bookmarkStart w:id="17" w:name="_Toc5749"/>
      <w:bookmarkStart w:id="18" w:name="_Toc28359016"/>
      <w:bookmarkStart w:id="19" w:name="_Toc28359093"/>
      <w:bookmarkStart w:id="20" w:name="_Toc35393802"/>
      <w:r>
        <w:rPr>
          <w:rFonts w:ascii="仿宋" w:eastAsia="仿宋" w:cs="仿宋" w:hint="eastAsia"/>
          <w:b/>
          <w:bCs/>
          <w:color w:val="auto"/>
          <w:sz w:val="24"/>
          <w:szCs w:val="24"/>
          <w:lang w:val="en-US" w:eastAsia="zh-CN"/>
          <w:highlight w:val="auto"/>
        </w:rPr>
        <w:t>五</w:t>
      </w:r>
      <w:r>
        <w:rPr>
          <w:rFonts w:ascii="仿宋" w:eastAsia="仿宋" w:cs="仿宋" w:hint="eastAsia"/>
          <w:b/>
          <w:bCs/>
          <w:color w:val="auto"/>
          <w:sz w:val="24"/>
          <w:szCs w:val="24"/>
          <w:highlight w:val="auto"/>
        </w:rPr>
        <w:t>、</w:t>
      </w:r>
      <w:bookmarkStart w:id="21" w:name="_Toc35393803"/>
      <w:bookmarkStart w:id="22" w:name="_Toc18551"/>
      <w:bookmarkStart w:id="23" w:name="_Toc28359017"/>
      <w:bookmarkStart w:id="24" w:name="_Toc35393634"/>
      <w:bookmarkStart w:id="25" w:name="_Toc28359094"/>
      <w:bookmarkEnd w:id="16"/>
      <w:bookmarkEnd w:id="17"/>
      <w:bookmarkEnd w:id="18"/>
      <w:bookmarkEnd w:id="19"/>
      <w:bookmarkEnd w:id="20"/>
      <w:r>
        <w:rPr>
          <w:rFonts w:ascii="仿宋" w:eastAsia="仿宋" w:cs="仿宋" w:hint="eastAsia"/>
          <w:b/>
          <w:bCs/>
          <w:color w:val="auto"/>
          <w:sz w:val="24"/>
          <w:szCs w:val="24"/>
          <w:lang w:val="zh-CN"/>
          <w:highlight w:val="auto"/>
        </w:rPr>
        <w:t>公告期限</w:t>
      </w:r>
      <w:bookmarkEnd w:id="21"/>
      <w:bookmarkEnd w:id="22"/>
      <w:bookmarkEnd w:id="23"/>
      <w:bookmarkEnd w:id="24"/>
      <w:bookmarkEnd w:id="25"/>
      <w:r>
        <w:rPr>
          <w:rFonts w:ascii="仿宋" w:eastAsia="仿宋" w:cs="仿宋" w:hint="eastAsia"/>
          <w:b/>
          <w:bCs/>
          <w:color w:val="auto"/>
          <w:sz w:val="24"/>
          <w:szCs w:val="24"/>
          <w:lang w:val="zh-CN"/>
          <w:highlight w:val="auto"/>
        </w:rPr>
        <w:t>、发布公告的媒介：</w:t>
      </w:r>
    </w:p>
    <w:p>
      <w:pPr>
        <w:autoSpaceDE w:val="0"/>
        <w:autoSpaceDN w:val="0"/>
        <w:spacing w:line="360" w:lineRule="auto"/>
        <w:ind w:firstLineChars="200" w:firstLine="480"/>
        <w:textAlignment w:val="baseline"/>
        <w:rPr>
          <w:rFonts w:ascii="仿宋" w:eastAsia="仿宋" w:cs="仿宋" w:hint="eastAsia"/>
          <w:bCs/>
          <w:color w:val="auto"/>
          <w:sz w:val="24"/>
          <w:szCs w:val="24"/>
          <w:highlight w:val="auto"/>
        </w:rPr>
      </w:pPr>
      <w:r>
        <w:rPr>
          <w:rFonts w:ascii="仿宋" w:eastAsia="仿宋" w:cs="仿宋" w:hint="eastAsia"/>
          <w:bCs/>
          <w:color w:val="auto"/>
          <w:sz w:val="24"/>
          <w:szCs w:val="24"/>
          <w:lang w:val="en-US" w:eastAsia="zh-CN"/>
          <w:highlight w:val="auto"/>
        </w:rPr>
        <w:t>1.公告期限：</w:t>
      </w:r>
      <w:r>
        <w:rPr>
          <w:rFonts w:ascii="仿宋" w:eastAsia="仿宋" w:cs="仿宋" w:hint="eastAsia"/>
          <w:bCs/>
          <w:color w:val="auto"/>
          <w:sz w:val="24"/>
          <w:szCs w:val="24"/>
          <w:highlight w:val="auto"/>
        </w:rPr>
        <w:t>自本公告发布之日起5个工作日。</w:t>
      </w:r>
    </w:p>
    <w:p>
      <w:pPr>
        <w:autoSpaceDE w:val="0"/>
        <w:autoSpaceDN w:val="0"/>
        <w:spacing w:line="360" w:lineRule="auto"/>
        <w:ind w:firstLineChars="200" w:firstLine="480"/>
        <w:textAlignment w:val="baseline"/>
        <w:rPr>
          <w:rFonts w:ascii="仿宋" w:eastAsia="仿宋" w:cs="仿宋" w:hint="eastAsia"/>
          <w:bCs/>
          <w:color w:val="auto"/>
          <w:sz w:val="24"/>
          <w:szCs w:val="24"/>
          <w:lang w:val="en-US" w:eastAsia="zh-CN"/>
          <w:highlight w:val="auto"/>
        </w:rPr>
      </w:pPr>
      <w:r>
        <w:rPr>
          <w:rFonts w:ascii="仿宋" w:eastAsia="仿宋" w:cs="仿宋" w:hint="eastAsia"/>
          <w:bCs/>
          <w:color w:val="auto"/>
          <w:sz w:val="24"/>
          <w:szCs w:val="24"/>
          <w:lang w:val="en-US" w:eastAsia="zh-CN"/>
          <w:highlight w:val="auto"/>
        </w:rPr>
        <w:t>2.发布公告的媒介：中国政府采购网（www.ccgp.gov.cn)、中国财经报网（http://www.cfen.com.cn）、中华人民共和国汕头海关网站（http://shantou.customs.gov.cn）、汕头市恒益顺招标采购服务有限公司网站（网址：https://www.sthys.net）</w:t>
      </w:r>
    </w:p>
    <w:p>
      <w:pPr>
        <w:spacing w:line="360" w:lineRule="auto"/>
        <w:ind w:firstLineChars="200" w:firstLine="480"/>
        <w:rPr>
          <w:rFonts w:ascii="仿宋" w:eastAsia="仿宋" w:cs="仿宋" w:hint="eastAsia"/>
          <w:b/>
          <w:bCs/>
          <w:color w:val="auto"/>
          <w:sz w:val="24"/>
          <w:szCs w:val="24"/>
          <w:lang w:val="zh-CN"/>
          <w:highlight w:val="auto"/>
        </w:rPr>
      </w:pPr>
      <w:bookmarkStart w:id="26" w:name="_Toc35393805"/>
      <w:bookmarkStart w:id="27" w:name="_Toc6432"/>
      <w:bookmarkStart w:id="28" w:name="_Toc28359095"/>
      <w:bookmarkStart w:id="29" w:name="_Toc35393636"/>
      <w:bookmarkStart w:id="30" w:name="_Toc28359018"/>
      <w:r>
        <w:rPr>
          <w:rFonts w:ascii="仿宋" w:eastAsia="仿宋" w:cs="仿宋" w:hint="eastAsia"/>
          <w:b/>
          <w:bCs/>
          <w:color w:val="auto"/>
          <w:sz w:val="24"/>
          <w:szCs w:val="24"/>
          <w:lang w:val="en-US" w:eastAsia="zh-CN"/>
          <w:highlight w:val="auto"/>
        </w:rPr>
        <w:t>六</w:t>
      </w:r>
      <w:r>
        <w:rPr>
          <w:rFonts w:ascii="仿宋" w:eastAsia="仿宋" w:cs="仿宋" w:hint="eastAsia"/>
          <w:b/>
          <w:bCs/>
          <w:color w:val="auto"/>
          <w:sz w:val="24"/>
          <w:szCs w:val="24"/>
          <w:highlight w:val="auto"/>
        </w:rPr>
        <w:t>、</w:t>
      </w:r>
      <w:r>
        <w:rPr>
          <w:rFonts w:ascii="仿宋" w:eastAsia="仿宋" w:cs="仿宋" w:hint="eastAsia"/>
          <w:b/>
          <w:bCs/>
          <w:color w:val="auto"/>
          <w:sz w:val="24"/>
          <w:szCs w:val="24"/>
          <w:lang w:val="zh-CN"/>
          <w:highlight w:val="auto"/>
        </w:rPr>
        <w:t>本项目联系方式</w:t>
      </w:r>
      <w:bookmarkEnd w:id="26"/>
      <w:bookmarkEnd w:id="27"/>
      <w:bookmarkEnd w:id="28"/>
      <w:bookmarkEnd w:id="29"/>
      <w:bookmarkEnd w:id="30"/>
      <w:r>
        <w:rPr>
          <w:rFonts w:ascii="仿宋" w:eastAsia="仿宋" w:cs="仿宋" w:hint="eastAsia"/>
          <w:b/>
          <w:bCs/>
          <w:color w:val="auto"/>
          <w:sz w:val="24"/>
          <w:szCs w:val="24"/>
          <w:lang w:val="zh-CN"/>
          <w:highlight w:val="auto"/>
        </w:rPr>
        <w:t>：</w:t>
      </w:r>
    </w:p>
    <w:p>
      <w:pPr>
        <w:autoSpaceDE w:val="0"/>
        <w:autoSpaceDN w:val="0"/>
        <w:spacing w:line="360" w:lineRule="auto"/>
        <w:ind w:firstLineChars="200" w:firstLine="480"/>
        <w:textAlignment w:val="baseline"/>
        <w:rPr>
          <w:rFonts w:ascii="仿宋" w:eastAsia="仿宋" w:cs="仿宋" w:hint="eastAsia"/>
          <w:bCs/>
          <w:color w:val="auto"/>
          <w:sz w:val="24"/>
          <w:szCs w:val="24"/>
          <w:highlight w:val="auto"/>
        </w:rPr>
      </w:pPr>
      <w:bookmarkStart w:id="31" w:name="_Toc28359019"/>
      <w:bookmarkStart w:id="32" w:name="_Toc28359096"/>
      <w:bookmarkStart w:id="33" w:name="_Toc35393806"/>
      <w:bookmarkStart w:id="34" w:name="_Toc35393637"/>
      <w:r>
        <w:rPr>
          <w:rFonts w:ascii="仿宋" w:eastAsia="仿宋" w:cs="仿宋" w:hint="eastAsia"/>
          <w:bCs/>
          <w:color w:val="auto"/>
          <w:sz w:val="24"/>
          <w:szCs w:val="24"/>
          <w:highlight w:val="auto"/>
        </w:rPr>
        <w:t>1.</w:t>
      </w:r>
      <w:r>
        <w:rPr>
          <w:rFonts w:ascii="仿宋" w:eastAsia="仿宋" w:cs="仿宋" w:hint="eastAsia"/>
          <w:bCs/>
          <w:color w:val="auto"/>
          <w:sz w:val="24"/>
          <w:szCs w:val="24"/>
          <w:lang w:eastAsia="zh-CN"/>
          <w:highlight w:val="auto"/>
        </w:rPr>
        <w:t>采购人</w:t>
      </w:r>
      <w:r>
        <w:rPr>
          <w:rFonts w:ascii="仿宋" w:eastAsia="仿宋" w:cs="仿宋" w:hint="eastAsia"/>
          <w:bCs/>
          <w:color w:val="auto"/>
          <w:sz w:val="24"/>
          <w:szCs w:val="24"/>
          <w:highlight w:val="auto"/>
        </w:rPr>
        <w:t>信息</w:t>
      </w:r>
      <w:bookmarkEnd w:id="31"/>
      <w:bookmarkEnd w:id="32"/>
      <w:bookmarkEnd w:id="33"/>
      <w:bookmarkEnd w:id="34"/>
    </w:p>
    <w:p>
      <w:pPr>
        <w:autoSpaceDE w:val="0"/>
        <w:autoSpaceDN w:val="0"/>
        <w:spacing w:line="360" w:lineRule="auto"/>
        <w:ind w:firstLineChars="200" w:firstLine="480"/>
        <w:textAlignment w:val="baseline"/>
        <w:rPr>
          <w:rFonts w:ascii="仿宋" w:eastAsia="仿宋" w:cs="仿宋" w:hint="eastAsia"/>
          <w:bCs/>
          <w:color w:val="auto"/>
          <w:sz w:val="24"/>
          <w:szCs w:val="24"/>
          <w:highlight w:val="auto"/>
        </w:rPr>
      </w:pPr>
      <w:bookmarkStart w:id="35" w:name="_Toc28359097"/>
      <w:bookmarkStart w:id="36" w:name="_Toc35393807"/>
      <w:bookmarkStart w:id="37" w:name="_Toc35393638"/>
      <w:bookmarkStart w:id="38" w:name="_Toc28359020"/>
      <w:r>
        <w:rPr>
          <w:rFonts w:ascii="仿宋" w:eastAsia="仿宋" w:cs="仿宋" w:hint="eastAsia"/>
          <w:bCs/>
          <w:color w:val="auto"/>
          <w:sz w:val="24"/>
          <w:szCs w:val="24"/>
          <w:highlight w:val="auto"/>
        </w:rPr>
        <w:t>名称：</w:t>
      </w:r>
      <w:r>
        <w:rPr>
          <w:rFonts w:ascii="仿宋" w:eastAsia="仿宋" w:cs="仿宋" w:hint="eastAsia"/>
          <w:bCs/>
          <w:color w:val="auto"/>
          <w:sz w:val="24"/>
          <w:szCs w:val="24"/>
          <w:lang w:val="en-US" w:eastAsia="zh-CN"/>
          <w:highlight w:val="auto"/>
        </w:rPr>
        <w:t>汕头海关技术中心</w:t>
      </w:r>
    </w:p>
    <w:p>
      <w:pPr>
        <w:autoSpaceDE w:val="0"/>
        <w:autoSpaceDN w:val="0"/>
        <w:spacing w:line="360" w:lineRule="auto"/>
        <w:ind w:firstLineChars="200" w:firstLine="480"/>
        <w:textAlignment w:val="baseline"/>
        <w:rPr>
          <w:rFonts w:ascii="仿宋" w:eastAsia="仿宋" w:cs="仿宋" w:hint="eastAsia"/>
          <w:bCs/>
          <w:color w:val="auto"/>
          <w:sz w:val="24"/>
          <w:szCs w:val="24"/>
          <w:lang w:eastAsia="zh-CN"/>
          <w:highlight w:val="auto"/>
        </w:rPr>
      </w:pPr>
      <w:r>
        <w:rPr>
          <w:rFonts w:ascii="仿宋" w:eastAsia="仿宋" w:cs="仿宋" w:hint="eastAsia"/>
          <w:bCs/>
          <w:color w:val="auto"/>
          <w:sz w:val="24"/>
          <w:szCs w:val="24"/>
          <w:highlight w:val="auto"/>
        </w:rPr>
        <w:t>地址：</w:t>
      </w:r>
      <w:r>
        <w:rPr>
          <w:rFonts w:ascii="仿宋" w:eastAsia="仿宋" w:cs="仿宋" w:hint="eastAsia"/>
          <w:bCs/>
          <w:color w:val="auto"/>
          <w:sz w:val="24"/>
          <w:szCs w:val="24"/>
          <w:lang w:val="en-US" w:eastAsia="zh-CN"/>
          <w:highlight w:val="auto"/>
        </w:rPr>
        <w:t>汕头市龙湖区泰星路3号</w:t>
      </w:r>
    </w:p>
    <w:p>
      <w:pPr>
        <w:autoSpaceDE w:val="0"/>
        <w:autoSpaceDN w:val="0"/>
        <w:spacing w:line="360" w:lineRule="auto"/>
        <w:ind w:firstLineChars="200" w:firstLine="480"/>
        <w:textAlignment w:val="baseline"/>
        <w:rPr>
          <w:rFonts w:ascii="仿宋" w:eastAsia="仿宋" w:cs="仿宋" w:hint="eastAsia"/>
          <w:bCs/>
          <w:color w:val="auto"/>
          <w:sz w:val="24"/>
          <w:szCs w:val="24"/>
          <w:highlight w:val="auto"/>
        </w:rPr>
      </w:pPr>
      <w:r>
        <w:rPr>
          <w:rFonts w:ascii="仿宋" w:eastAsia="仿宋" w:cs="仿宋" w:hint="eastAsia"/>
          <w:bCs/>
          <w:color w:val="auto"/>
          <w:sz w:val="24"/>
          <w:szCs w:val="24"/>
          <w:highlight w:val="auto"/>
        </w:rPr>
        <w:t>联系方式：</w:t>
      </w:r>
      <w:r>
        <w:rPr>
          <w:rFonts w:ascii="仿宋" w:eastAsia="仿宋" w:cs="仿宋" w:hint="eastAsia"/>
          <w:bCs/>
          <w:color w:val="auto"/>
          <w:sz w:val="24"/>
          <w:szCs w:val="24"/>
          <w:lang w:val="en-US" w:eastAsia="zh-CN"/>
          <w:highlight w:val="auto"/>
        </w:rPr>
        <w:t>0754-87266264</w:t>
      </w:r>
    </w:p>
    <w:p>
      <w:pPr>
        <w:autoSpaceDE w:val="0"/>
        <w:autoSpaceDN w:val="0"/>
        <w:spacing w:line="360" w:lineRule="auto"/>
        <w:ind w:firstLineChars="200" w:firstLine="480"/>
        <w:textAlignment w:val="baseline"/>
        <w:rPr>
          <w:rFonts w:ascii="仿宋" w:eastAsia="仿宋" w:cs="仿宋" w:hint="eastAsia"/>
          <w:bCs/>
          <w:color w:val="auto"/>
          <w:sz w:val="24"/>
          <w:szCs w:val="24"/>
          <w:lang w:val="en-US" w:eastAsia="zh-CN"/>
          <w:highlight w:val="auto"/>
        </w:rPr>
      </w:pPr>
      <w:r>
        <w:rPr>
          <w:rFonts w:ascii="仿宋" w:eastAsia="仿宋" w:cs="仿宋" w:hint="eastAsia"/>
          <w:bCs/>
          <w:color w:val="auto"/>
          <w:sz w:val="24"/>
          <w:szCs w:val="24"/>
          <w:highlight w:val="auto"/>
        </w:rPr>
        <w:t>联系人：霍先生</w:t>
      </w:r>
    </w:p>
    <w:p>
      <w:pPr>
        <w:autoSpaceDE w:val="0"/>
        <w:autoSpaceDN w:val="0"/>
        <w:spacing w:line="360" w:lineRule="auto"/>
        <w:ind w:firstLineChars="200" w:firstLine="480"/>
        <w:textAlignment w:val="baseline"/>
        <w:rPr>
          <w:rFonts w:ascii="仿宋" w:eastAsia="仿宋" w:cs="仿宋" w:hint="eastAsia"/>
          <w:bCs/>
          <w:color w:val="auto"/>
          <w:sz w:val="24"/>
          <w:szCs w:val="24"/>
          <w:highlight w:val="auto"/>
        </w:rPr>
      </w:pPr>
      <w:r>
        <w:rPr>
          <w:rFonts w:ascii="仿宋" w:eastAsia="仿宋" w:cs="仿宋" w:hint="eastAsia"/>
          <w:bCs/>
          <w:color w:val="auto"/>
          <w:sz w:val="24"/>
          <w:szCs w:val="24"/>
          <w:highlight w:val="auto"/>
        </w:rPr>
        <w:t>2.</w:t>
      </w:r>
      <w:r>
        <w:rPr>
          <w:rFonts w:ascii="仿宋" w:eastAsia="仿宋" w:cs="仿宋" w:hint="eastAsia"/>
          <w:bCs/>
          <w:color w:val="auto"/>
          <w:sz w:val="24"/>
          <w:szCs w:val="24"/>
          <w:lang w:eastAsia="zh-CN"/>
          <w:highlight w:val="auto"/>
        </w:rPr>
        <w:t>采购代理机构</w:t>
      </w:r>
      <w:r>
        <w:rPr>
          <w:rFonts w:ascii="仿宋" w:eastAsia="仿宋" w:cs="仿宋" w:hint="eastAsia"/>
          <w:bCs/>
          <w:color w:val="auto"/>
          <w:sz w:val="24"/>
          <w:szCs w:val="24"/>
          <w:highlight w:val="auto"/>
        </w:rPr>
        <w:t>信息</w:t>
      </w:r>
      <w:bookmarkEnd w:id="35"/>
      <w:bookmarkEnd w:id="36"/>
      <w:bookmarkEnd w:id="37"/>
      <w:bookmarkEnd w:id="38"/>
    </w:p>
    <w:p>
      <w:pPr>
        <w:autoSpaceDE w:val="0"/>
        <w:autoSpaceDN w:val="0"/>
        <w:spacing w:line="360" w:lineRule="auto"/>
        <w:ind w:firstLineChars="200" w:firstLine="480"/>
        <w:textAlignment w:val="baseline"/>
        <w:rPr>
          <w:rFonts w:ascii="仿宋" w:eastAsia="仿宋" w:cs="仿宋" w:hint="eastAsia"/>
          <w:bCs/>
          <w:color w:val="auto"/>
          <w:sz w:val="24"/>
          <w:szCs w:val="24"/>
          <w:highlight w:val="auto"/>
        </w:rPr>
      </w:pPr>
      <w:bookmarkStart w:id="39" w:name="_Toc35393808"/>
      <w:bookmarkStart w:id="40" w:name="_Toc28359021"/>
      <w:bookmarkStart w:id="41" w:name="_Toc28359098"/>
      <w:bookmarkStart w:id="42" w:name="_Toc35393639"/>
      <w:r>
        <w:rPr>
          <w:rFonts w:ascii="仿宋" w:eastAsia="仿宋" w:cs="仿宋" w:hint="eastAsia"/>
          <w:bCs/>
          <w:color w:val="auto"/>
          <w:sz w:val="24"/>
          <w:szCs w:val="24"/>
          <w:highlight w:val="auto"/>
        </w:rPr>
        <w:t>名称：汕头市恒益顺招标采购服务有限公司</w:t>
      </w:r>
    </w:p>
    <w:p>
      <w:pPr>
        <w:autoSpaceDE w:val="0"/>
        <w:autoSpaceDN w:val="0"/>
        <w:spacing w:line="360" w:lineRule="auto"/>
        <w:ind w:firstLineChars="200" w:firstLine="480"/>
        <w:textAlignment w:val="baseline"/>
        <w:rPr>
          <w:rFonts w:ascii="仿宋" w:eastAsia="仿宋" w:cs="仿宋" w:hint="eastAsia"/>
          <w:bCs/>
          <w:color w:val="auto"/>
          <w:sz w:val="24"/>
          <w:szCs w:val="24"/>
          <w:highlight w:val="auto"/>
        </w:rPr>
      </w:pPr>
      <w:r>
        <w:rPr>
          <w:rFonts w:ascii="仿宋" w:eastAsia="仿宋" w:cs="仿宋" w:hint="eastAsia"/>
          <w:bCs/>
          <w:color w:val="auto"/>
          <w:sz w:val="24"/>
          <w:szCs w:val="24"/>
          <w:highlight w:val="auto"/>
        </w:rPr>
        <w:t>地址：汕头市珠池路中段珠华工业区3幢东侧附楼</w:t>
      </w:r>
    </w:p>
    <w:p>
      <w:pPr>
        <w:autoSpaceDE w:val="0"/>
        <w:autoSpaceDN w:val="0"/>
        <w:spacing w:line="360" w:lineRule="auto"/>
        <w:ind w:firstLineChars="200" w:firstLine="480"/>
        <w:textAlignment w:val="baseline"/>
        <w:rPr>
          <w:rFonts w:ascii="仿宋" w:eastAsia="仿宋" w:cs="仿宋" w:hint="eastAsia"/>
          <w:bCs/>
          <w:color w:val="auto"/>
          <w:sz w:val="24"/>
          <w:szCs w:val="24"/>
          <w:highlight w:val="auto"/>
        </w:rPr>
      </w:pPr>
      <w:r>
        <w:rPr>
          <w:rFonts w:ascii="仿宋" w:eastAsia="仿宋" w:cs="仿宋" w:hint="eastAsia"/>
          <w:bCs/>
          <w:color w:val="auto"/>
          <w:sz w:val="24"/>
          <w:szCs w:val="24"/>
          <w:highlight w:val="auto"/>
        </w:rPr>
        <w:t>联系方式：0754-88894028</w:t>
      </w:r>
    </w:p>
    <w:p>
      <w:pPr>
        <w:autoSpaceDE w:val="0"/>
        <w:autoSpaceDN w:val="0"/>
        <w:spacing w:line="360" w:lineRule="auto"/>
        <w:ind w:firstLineChars="200" w:firstLine="480"/>
        <w:textAlignment w:val="baseline"/>
        <w:rPr>
          <w:rFonts w:ascii="仿宋" w:eastAsia="仿宋" w:cs="仿宋" w:hint="eastAsia"/>
          <w:bCs/>
          <w:color w:val="auto"/>
          <w:sz w:val="24"/>
          <w:szCs w:val="24"/>
          <w:lang w:eastAsia="zh-CN"/>
          <w:highlight w:val="auto"/>
        </w:rPr>
      </w:pPr>
      <w:bookmarkEnd w:id="39"/>
      <w:bookmarkEnd w:id="40"/>
      <w:bookmarkEnd w:id="41"/>
      <w:bookmarkEnd w:id="42"/>
      <w:r>
        <w:rPr>
          <w:rFonts w:ascii="仿宋" w:eastAsia="仿宋" w:cs="仿宋" w:hint="eastAsia"/>
          <w:bCs/>
          <w:color w:val="auto"/>
          <w:sz w:val="24"/>
          <w:szCs w:val="24"/>
          <w:highlight w:val="auto"/>
        </w:rPr>
        <w:t>项目联系人：林先生，</w:t>
      </w:r>
      <w:r>
        <w:rPr>
          <w:rFonts w:ascii="仿宋" w:eastAsia="仿宋" w:cs="仿宋" w:hint="eastAsia"/>
          <w:bCs/>
          <w:color w:val="auto"/>
          <w:sz w:val="24"/>
          <w:szCs w:val="24"/>
          <w:lang w:val="en-US" w:eastAsia="zh-CN"/>
          <w:highlight w:val="auto"/>
        </w:rPr>
        <w:t>李小姐</w:t>
      </w:r>
    </w:p>
    <w:p>
      <w:pPr>
        <w:autoSpaceDE w:val="0"/>
        <w:autoSpaceDN w:val="0"/>
        <w:adjustRightInd w:val="0"/>
        <w:snapToGrid w:val="0"/>
        <w:spacing w:beforeLines="50" w:before="156" w:afterLines="50" w:after="156" w:line="360" w:lineRule="auto"/>
        <w:jc w:val="right"/>
        <w:textAlignment w:val="baseline"/>
        <w:rPr>
          <w:rFonts w:ascii="仿宋" w:eastAsia="仿宋" w:cs="仿宋" w:hint="eastAsia"/>
          <w:bCs/>
          <w:color w:val="auto"/>
          <w:sz w:val="24"/>
          <w:szCs w:val="24"/>
          <w:highlight w:val="auto"/>
        </w:rPr>
      </w:pPr>
      <w:r>
        <w:rPr>
          <w:rFonts w:ascii="仿宋" w:eastAsia="仿宋" w:cs="仿宋" w:hint="eastAsia"/>
          <w:bCs/>
          <w:color w:val="auto"/>
          <w:sz w:val="24"/>
          <w:szCs w:val="24"/>
          <w:highlight w:val="auto"/>
        </w:rPr>
        <w:t>发布人：</w:t>
      </w:r>
      <w:r>
        <w:rPr>
          <w:rFonts w:ascii="仿宋" w:eastAsia="仿宋" w:cs="仿宋" w:hint="eastAsia"/>
          <w:bCs/>
          <w:color w:val="auto"/>
          <w:sz w:val="24"/>
          <w:szCs w:val="24"/>
          <w:lang w:val="en-US" w:eastAsia="zh-CN"/>
          <w:highlight w:val="auto"/>
        </w:rPr>
        <w:t>汕头海关技术中心</w:t>
      </w:r>
    </w:p>
    <w:p>
      <w:pPr>
        <w:autoSpaceDE w:val="0"/>
        <w:autoSpaceDN w:val="0"/>
        <w:adjustRightInd w:val="0"/>
        <w:snapToGrid w:val="0"/>
        <w:spacing w:beforeLines="50" w:before="156" w:afterLines="50" w:after="156" w:line="360" w:lineRule="auto"/>
        <w:jc w:val="right"/>
        <w:textAlignment w:val="baseline"/>
        <w:rPr>
          <w:rFonts w:ascii="仿宋" w:eastAsia="仿宋" w:cs="仿宋" w:hint="eastAsia"/>
          <w:bCs/>
          <w:color w:val="auto"/>
          <w:sz w:val="24"/>
          <w:szCs w:val="24"/>
          <w:highlight w:val="auto"/>
        </w:rPr>
      </w:pPr>
      <w:r>
        <w:rPr>
          <w:rFonts w:ascii="仿宋" w:eastAsia="仿宋" w:cs="仿宋" w:hint="eastAsia"/>
          <w:bCs/>
          <w:color w:val="auto"/>
          <w:sz w:val="24"/>
          <w:szCs w:val="24"/>
          <w:lang w:val="zh-CN"/>
          <w:highlight w:val="auto"/>
        </w:rPr>
        <w:t>汕头市恒益顺招标采购服务有限公司</w:t>
      </w:r>
    </w:p>
    <w:p>
      <w:pPr>
        <w:autoSpaceDE w:val="0"/>
        <w:autoSpaceDN w:val="0"/>
        <w:adjustRightInd w:val="0"/>
        <w:snapToGrid w:val="0"/>
        <w:spacing w:beforeLines="50" w:before="156" w:afterLines="50" w:after="156" w:line="360" w:lineRule="auto"/>
        <w:ind w:firstLineChars="200" w:firstLine="480"/>
        <w:jc w:val="right"/>
        <w:textAlignment w:val="baseline"/>
      </w:pPr>
      <w:r>
        <w:rPr>
          <w:rFonts w:ascii="仿宋" w:eastAsia="仿宋" w:cs="仿宋" w:hint="eastAsia"/>
          <w:bCs/>
          <w:color w:val="auto"/>
          <w:sz w:val="24"/>
          <w:szCs w:val="24"/>
          <w:highlight w:val="auto"/>
        </w:rPr>
        <w:t>发布时间：202</w:t>
      </w:r>
      <w:r>
        <w:rPr>
          <w:rFonts w:ascii="仿宋" w:eastAsia="仿宋" w:cs="仿宋" w:hint="eastAsia"/>
          <w:bCs/>
          <w:color w:val="auto"/>
          <w:sz w:val="24"/>
          <w:szCs w:val="24"/>
          <w:lang w:val="en-US" w:eastAsia="zh-CN"/>
          <w:highlight w:val="auto"/>
        </w:rPr>
        <w:t>6</w:t>
      </w:r>
      <w:r>
        <w:rPr>
          <w:rFonts w:ascii="仿宋" w:eastAsia="仿宋" w:cs="仿宋" w:hint="eastAsia"/>
          <w:bCs/>
          <w:color w:val="auto"/>
          <w:sz w:val="24"/>
          <w:szCs w:val="24"/>
          <w:highlight w:val="auto"/>
        </w:rPr>
        <w:t>年</w:t>
      </w:r>
      <w:r>
        <w:rPr>
          <w:rFonts w:ascii="仿宋" w:eastAsia="仿宋" w:cs="仿宋" w:hint="eastAsia"/>
          <w:bCs/>
          <w:color w:val="auto"/>
          <w:sz w:val="24"/>
          <w:szCs w:val="24"/>
          <w:lang w:val="en-US" w:eastAsia="zh-CN"/>
          <w:highlight w:val="auto"/>
        </w:rPr>
        <w:t>7</w:t>
      </w:r>
      <w:r>
        <w:rPr>
          <w:rFonts w:ascii="仿宋" w:eastAsia="仿宋" w:cs="仿宋" w:hint="eastAsia"/>
          <w:bCs/>
          <w:color w:val="auto"/>
          <w:sz w:val="24"/>
          <w:szCs w:val="24"/>
          <w:highlight w:val="auto"/>
        </w:rPr>
        <w:t>月</w:t>
      </w:r>
      <w:r>
        <w:rPr>
          <w:rFonts w:ascii="仿宋" w:eastAsia="仿宋" w:cs="仿宋" w:hint="eastAsia"/>
          <w:bCs/>
          <w:color w:val="auto"/>
          <w:sz w:val="24"/>
          <w:szCs w:val="24"/>
          <w:lang w:val="en-US" w:eastAsia="zh-CN"/>
          <w:highlight w:val="auto"/>
        </w:rPr>
        <w:t>6</w:t>
      </w:r>
      <w:r>
        <w:rPr>
          <w:rFonts w:ascii="仿宋" w:eastAsia="仿宋" w:cs="仿宋" w:hint="eastAsia"/>
          <w:bCs/>
          <w:color w:val="auto"/>
          <w:sz w:val="24"/>
          <w:szCs w:val="24"/>
          <w:highlight w:val="auto"/>
        </w:rPr>
        <w:t>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EFF" w:usb1="C000785B" w:usb2="00000009" w:usb3="00000000" w:csb0="400001FF" w:csb1="FFFF0000"/>
  </w:font>
  <w:font w:name="宋体">
    <w:panose1 w:val="02010600030101010101"/>
    <w:charset w:val="81"/>
    <w:family w:val="auto"/>
    <w:pitch w:val="variable"/>
    <w:sig w:usb0="00000203" w:usb1="288F0000" w:usb2="0000000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35"/>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ZmQ5ODg3YzMwZGU3MGNkZjI4MDAxMWQ0ZjUyMDc1Zm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Times New Roman"/>
      <w:kern w:val="2"/>
      <w:sz w:val="21"/>
      <w:szCs w:val="22"/>
      <w:lang w:val="en-US" w:eastAsia="zh-CN" w:bidi="ar-SA"/>
    </w:rPr>
  </w:style>
  <w:style w:type="paragraph" w:styleId="1">
    <w:name w:val="heading 1"/>
    <w:basedOn w:val="0"/>
    <w:autoRedefine/>
    <w:next w:val="0"/>
    <w:pPr>
      <w:autoSpaceDE w:val="0"/>
      <w:autoSpaceDN w:val="0"/>
      <w:adjustRightInd w:val="0"/>
      <w:spacing w:line="360" w:lineRule="auto"/>
      <w:jc w:val="center"/>
      <w:outlineLvl w:val="0"/>
    </w:pPr>
    <w:rPr>
      <w:rFonts w:ascii="宋体" w:eastAsia="仿宋" w:cs="Times New Roman" w:hAnsi="宋体"/>
      <w:b/>
      <w:kern w:val="0"/>
      <w:sz w:val="32"/>
    </w:rPr>
  </w:style>
  <w:style w:type="character" w:default="1" w:styleId="10">
    <w:name w:val="Default Paragraph Font"/>
    <w:autoRedefine/>
  </w:style>
  <w:style w:type="paragraph" w:styleId="15">
    <w:name w:val="footer"/>
    <w:basedOn w:val="0"/>
    <w:pPr>
      <w:tabs>
        <w:tab w:val="center" w:pos="4153"/>
        <w:tab w:val="right" w:pos="8306"/>
      </w:tabs>
      <w:snapToGrid w:val="0"/>
      <w:jc w:val="left"/>
    </w:pPr>
    <w:rPr>
      <w:sz w:val="18"/>
    </w:rPr>
  </w:style>
  <w:style w:type="paragraph" w:customStyle="1" w:styleId="16">
    <w:name w:val="首行缩进"/>
    <w:basedOn w:val="0"/>
    <w:autoRedefine/>
    <w:pPr>
      <w:ind w:firstLineChars="200" w:firstLine="200"/>
    </w:pPr>
    <w:rPr>
      <w:lang w:val="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5</TotalTime>
  <Application>Yozo_Office</Application>
  <Pages>1</Pages>
  <Words>39</Words>
  <Characters>47</Characters>
  <Lines>2</Lines>
  <Paragraphs>0</Paragraphs>
  <CharactersWithSpaces>47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李珈珈</dc:creator>
  <cp:lastModifiedBy>顾厚汕</cp:lastModifiedBy>
  <cp:revision>1</cp:revision>
  <dcterms:created xsi:type="dcterms:W3CDTF">2026-07-06T01:35:00Z</dcterms:created>
  <dcterms:modified xsi:type="dcterms:W3CDTF">2026-07-06T07:37:02Z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48C5FDD60017430AB852300B20C62CA7_11</vt:lpwstr>
  </property>
</Properties>
</file>